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B10" w:rsidRDefault="0069459B">
      <w:pPr>
        <w:spacing w:after="18" w:line="259" w:lineRule="auto"/>
        <w:ind w:left="3804" w:right="0" w:firstLine="0"/>
        <w:jc w:val="left"/>
      </w:pPr>
      <w:bookmarkStart w:id="0" w:name="_GoBack"/>
      <w:bookmarkEnd w:id="0"/>
      <w:r>
        <w:rPr>
          <w:noProof/>
        </w:rPr>
        <w:drawing>
          <wp:inline distT="0" distB="0" distL="0" distR="0">
            <wp:extent cx="956310" cy="868680"/>
            <wp:effectExtent l="0" t="0" r="0" b="0"/>
            <wp:docPr id="134" name="Picture 134"/>
            <wp:cNvGraphicFramePr/>
            <a:graphic xmlns:a="http://schemas.openxmlformats.org/drawingml/2006/main">
              <a:graphicData uri="http://schemas.openxmlformats.org/drawingml/2006/picture">
                <pic:pic xmlns:pic="http://schemas.openxmlformats.org/drawingml/2006/picture">
                  <pic:nvPicPr>
                    <pic:cNvPr id="134" name="Picture 134"/>
                    <pic:cNvPicPr/>
                  </pic:nvPicPr>
                  <pic:blipFill>
                    <a:blip r:embed="rId5"/>
                    <a:stretch>
                      <a:fillRect/>
                    </a:stretch>
                  </pic:blipFill>
                  <pic:spPr>
                    <a:xfrm>
                      <a:off x="0" y="0"/>
                      <a:ext cx="956310" cy="868680"/>
                    </a:xfrm>
                    <a:prstGeom prst="rect">
                      <a:avLst/>
                    </a:prstGeom>
                  </pic:spPr>
                </pic:pic>
              </a:graphicData>
            </a:graphic>
          </wp:inline>
        </w:drawing>
      </w:r>
    </w:p>
    <w:p w:rsidR="00D15B10" w:rsidRDefault="0069459B">
      <w:pPr>
        <w:spacing w:after="179" w:line="259" w:lineRule="auto"/>
        <w:ind w:left="0" w:right="0" w:firstLine="0"/>
        <w:jc w:val="left"/>
      </w:pPr>
      <w:r>
        <w:t xml:space="preserve"> </w:t>
      </w:r>
    </w:p>
    <w:p w:rsidR="00D15B10" w:rsidRDefault="0069459B">
      <w:pPr>
        <w:spacing w:after="159" w:line="259" w:lineRule="auto"/>
        <w:ind w:left="10" w:right="68" w:hanging="10"/>
        <w:jc w:val="center"/>
      </w:pPr>
      <w:r>
        <w:rPr>
          <w:b/>
          <w:sz w:val="26"/>
        </w:rPr>
        <w:t xml:space="preserve">NOTICE FOR SALE OF VEHICLE </w:t>
      </w:r>
    </w:p>
    <w:p w:rsidR="00D15B10" w:rsidRDefault="0069459B">
      <w:pPr>
        <w:spacing w:after="157" w:line="259" w:lineRule="auto"/>
        <w:ind w:left="25" w:right="0" w:firstLine="0"/>
        <w:jc w:val="center"/>
      </w:pPr>
      <w:r>
        <w:rPr>
          <w:b/>
          <w:sz w:val="26"/>
        </w:rPr>
        <w:t xml:space="preserve"> </w:t>
      </w:r>
    </w:p>
    <w:p w:rsidR="00D15B10" w:rsidRDefault="0069459B">
      <w:pPr>
        <w:pStyle w:val="Heading1"/>
        <w:ind w:left="10" w:right="65"/>
        <w:jc w:val="center"/>
      </w:pPr>
      <w:r>
        <w:rPr>
          <w:rFonts w:ascii="Bookman Old Style" w:eastAsia="Bookman Old Style" w:hAnsi="Bookman Old Style" w:cs="Bookman Old Style"/>
          <w:sz w:val="26"/>
        </w:rPr>
        <w:t xml:space="preserve">Caterpillar Forklift </w:t>
      </w:r>
    </w:p>
    <w:p w:rsidR="00D15B10" w:rsidRDefault="0069459B">
      <w:pPr>
        <w:spacing w:after="156" w:line="259" w:lineRule="auto"/>
        <w:ind w:left="25" w:right="0" w:firstLine="0"/>
        <w:jc w:val="center"/>
      </w:pPr>
      <w:r>
        <w:rPr>
          <w:b/>
          <w:i/>
          <w:sz w:val="26"/>
        </w:rPr>
        <w:t xml:space="preserve"> </w:t>
      </w:r>
    </w:p>
    <w:p w:rsidR="00D15B10" w:rsidRDefault="0069459B">
      <w:pPr>
        <w:numPr>
          <w:ilvl w:val="0"/>
          <w:numId w:val="1"/>
        </w:numPr>
        <w:ind w:right="51" w:hanging="360"/>
      </w:pPr>
      <w:r>
        <w:t>Offers are invited for the purchase of the above vehicle belonging to the Government of Saint Lucia. The vehicle will be sold under an open tender process and sealed offers are invited accordingly.</w:t>
      </w:r>
      <w:r>
        <w:t xml:space="preserve"> </w:t>
      </w:r>
    </w:p>
    <w:p w:rsidR="00D15B10" w:rsidRDefault="0069459B">
      <w:pPr>
        <w:spacing w:after="44" w:line="259" w:lineRule="auto"/>
        <w:ind w:left="720" w:right="0" w:firstLine="0"/>
        <w:jc w:val="left"/>
      </w:pPr>
      <w:r>
        <w:t xml:space="preserve"> </w:t>
      </w:r>
    </w:p>
    <w:p w:rsidR="00D15B10" w:rsidRDefault="0069459B">
      <w:pPr>
        <w:numPr>
          <w:ilvl w:val="0"/>
          <w:numId w:val="1"/>
        </w:numPr>
        <w:ind w:right="51" w:hanging="360"/>
      </w:pPr>
      <w:r>
        <w:t xml:space="preserve">Appendix (1) one of this notice contains photographs of the vehicle, and the vehicle can be viewed and inspected at the grounds of the </w:t>
      </w:r>
      <w:r>
        <w:rPr>
          <w:b/>
        </w:rPr>
        <w:t>Dennery Infrastructure Workshop, from Monday to Friday during the hours of 9:00 AM to 12:00 PM and 2:00 PM to 3:30 PM</w:t>
      </w:r>
      <w:r>
        <w:rPr>
          <w:b/>
        </w:rPr>
        <w:t xml:space="preserve">.  </w:t>
      </w:r>
    </w:p>
    <w:p w:rsidR="00D15B10" w:rsidRDefault="0069459B">
      <w:pPr>
        <w:spacing w:after="44" w:line="259" w:lineRule="auto"/>
        <w:ind w:left="720" w:right="0" w:firstLine="0"/>
        <w:jc w:val="left"/>
      </w:pPr>
      <w:r>
        <w:t xml:space="preserve"> </w:t>
      </w:r>
    </w:p>
    <w:p w:rsidR="00D15B10" w:rsidRDefault="0069459B">
      <w:pPr>
        <w:numPr>
          <w:ilvl w:val="0"/>
          <w:numId w:val="1"/>
        </w:numPr>
        <w:spacing w:after="1"/>
        <w:ind w:right="51" w:hanging="360"/>
      </w:pPr>
      <w:r>
        <w:t>The vehicle will be sold “as is</w:t>
      </w:r>
      <w:r>
        <w:t xml:space="preserve">, </w:t>
      </w:r>
      <w:r>
        <w:t xml:space="preserve">where is” with the purchaser being </w:t>
      </w:r>
      <w:r>
        <w:t xml:space="preserve">responsible for all transfer fees and related costs.  </w:t>
      </w:r>
    </w:p>
    <w:p w:rsidR="00D15B10" w:rsidRDefault="0069459B">
      <w:pPr>
        <w:spacing w:after="44" w:line="259" w:lineRule="auto"/>
        <w:ind w:left="720" w:right="0" w:firstLine="0"/>
        <w:jc w:val="left"/>
      </w:pPr>
      <w:r>
        <w:t xml:space="preserve"> </w:t>
      </w:r>
    </w:p>
    <w:p w:rsidR="00D15B10" w:rsidRDefault="0069459B">
      <w:pPr>
        <w:numPr>
          <w:ilvl w:val="0"/>
          <w:numId w:val="1"/>
        </w:numPr>
        <w:ind w:right="51" w:hanging="360"/>
      </w:pPr>
      <w:r>
        <w:t>Bid forms can be obtained during normal working hours at the Department of Finance, 2</w:t>
      </w:r>
      <w:r>
        <w:rPr>
          <w:vertAlign w:val="superscript"/>
        </w:rPr>
        <w:t>nd</w:t>
      </w:r>
      <w:r>
        <w:t xml:space="preserve"> </w:t>
      </w:r>
      <w:r>
        <w:t xml:space="preserve">Floor, Finance Administrative Centre, Pointe Seraphine, Castries. Bidders can also write to </w:t>
      </w:r>
      <w:r>
        <w:rPr>
          <w:color w:val="0563C1"/>
          <w:u w:val="single" w:color="0563C1"/>
        </w:rPr>
        <w:t>dof.fso@govt.lc</w:t>
      </w:r>
      <w:r>
        <w:t xml:space="preserve"> to request a copy of the Bid Form.  </w:t>
      </w:r>
    </w:p>
    <w:p w:rsidR="00D15B10" w:rsidRDefault="0069459B">
      <w:pPr>
        <w:spacing w:after="44" w:line="259" w:lineRule="auto"/>
        <w:ind w:left="720" w:right="0" w:firstLine="0"/>
        <w:jc w:val="left"/>
      </w:pPr>
      <w:r>
        <w:t xml:space="preserve"> </w:t>
      </w:r>
    </w:p>
    <w:p w:rsidR="00D15B10" w:rsidRDefault="0069459B">
      <w:pPr>
        <w:numPr>
          <w:ilvl w:val="0"/>
          <w:numId w:val="1"/>
        </w:numPr>
        <w:ind w:right="51" w:hanging="360"/>
      </w:pPr>
      <w:r>
        <w:t xml:space="preserve">Bid forms must be submitted in a sealed envelope entitled:  </w:t>
      </w:r>
    </w:p>
    <w:p w:rsidR="00D15B10" w:rsidRDefault="0069459B">
      <w:pPr>
        <w:spacing w:after="0" w:line="259" w:lineRule="auto"/>
        <w:ind w:left="720" w:right="0" w:firstLine="0"/>
        <w:jc w:val="left"/>
      </w:pPr>
      <w:r>
        <w:t xml:space="preserve"> </w:t>
      </w:r>
    </w:p>
    <w:p w:rsidR="00D15B10" w:rsidRDefault="0069459B">
      <w:pPr>
        <w:spacing w:after="2"/>
        <w:ind w:left="1435" w:right="0" w:hanging="10"/>
        <w:jc w:val="left"/>
      </w:pPr>
      <w:r>
        <w:rPr>
          <w:i/>
        </w:rPr>
        <w:t xml:space="preserve">“Tender for Caterpillar Forklift  </w:t>
      </w:r>
    </w:p>
    <w:p w:rsidR="00D15B10" w:rsidRDefault="0069459B">
      <w:pPr>
        <w:spacing w:after="2"/>
        <w:ind w:left="1435" w:right="0" w:hanging="10"/>
        <w:jc w:val="left"/>
      </w:pPr>
      <w:r>
        <w:rPr>
          <w:i/>
        </w:rPr>
        <w:t>Director of</w:t>
      </w:r>
      <w:r>
        <w:rPr>
          <w:i/>
        </w:rPr>
        <w:t xml:space="preserve"> Finance </w:t>
      </w:r>
    </w:p>
    <w:p w:rsidR="00D15B10" w:rsidRDefault="0069459B">
      <w:pPr>
        <w:spacing w:after="152"/>
        <w:ind w:left="1435" w:right="0" w:hanging="10"/>
        <w:jc w:val="left"/>
      </w:pPr>
      <w:r>
        <w:rPr>
          <w:i/>
        </w:rPr>
        <w:t xml:space="preserve">Department of Finance, Constituency Development &amp; People Empowerment </w:t>
      </w:r>
    </w:p>
    <w:p w:rsidR="00D15B10" w:rsidRDefault="0069459B">
      <w:pPr>
        <w:pStyle w:val="Heading2"/>
        <w:spacing w:after="177" w:line="257" w:lineRule="auto"/>
        <w:ind w:left="730" w:right="0"/>
        <w:jc w:val="left"/>
      </w:pPr>
      <w:r>
        <w:rPr>
          <w:b w:val="0"/>
          <w:i/>
          <w:sz w:val="24"/>
        </w:rPr>
        <w:t xml:space="preserve">          2</w:t>
      </w:r>
      <w:r>
        <w:rPr>
          <w:b w:val="0"/>
          <w:i/>
          <w:sz w:val="24"/>
          <w:vertAlign w:val="superscript"/>
        </w:rPr>
        <w:t>nd</w:t>
      </w:r>
      <w:r>
        <w:rPr>
          <w:b w:val="0"/>
          <w:i/>
          <w:sz w:val="24"/>
        </w:rPr>
        <w:t xml:space="preserve"> Floor, Finance Administrative Centre, Pointe Seraphine” </w:t>
      </w:r>
    </w:p>
    <w:p w:rsidR="00D15B10" w:rsidRDefault="0069459B">
      <w:pPr>
        <w:spacing w:after="41" w:line="259" w:lineRule="auto"/>
        <w:ind w:left="720" w:right="0" w:firstLine="0"/>
        <w:jc w:val="left"/>
      </w:pPr>
      <w:r>
        <w:t xml:space="preserve"> </w:t>
      </w:r>
    </w:p>
    <w:p w:rsidR="00D15B10" w:rsidRDefault="0069459B">
      <w:pPr>
        <w:numPr>
          <w:ilvl w:val="0"/>
          <w:numId w:val="2"/>
        </w:numPr>
        <w:ind w:right="51" w:hanging="360"/>
      </w:pPr>
      <w:r>
        <w:t xml:space="preserve">Envelopes, containing completed tender documents </w:t>
      </w:r>
      <w:r>
        <w:t xml:space="preserve">must be submitted to the Department of Finance, 2nd Floor, Finance Administrative Centre, Pointe Seraphine no later than </w:t>
      </w:r>
      <w:r>
        <w:rPr>
          <w:b/>
        </w:rPr>
        <w:t>4:00 pm on Tuesday August 11, 2026</w:t>
      </w:r>
      <w:r>
        <w:t xml:space="preserve">. </w:t>
      </w:r>
    </w:p>
    <w:p w:rsidR="00D15B10" w:rsidRDefault="0069459B">
      <w:pPr>
        <w:ind w:left="720" w:right="51" w:firstLine="0"/>
      </w:pPr>
      <w:r>
        <w:lastRenderedPageBreak/>
        <w:t xml:space="preserve">Late offers will </w:t>
      </w:r>
      <w:r>
        <w:rPr>
          <w:b/>
        </w:rPr>
        <w:t>NOT</w:t>
      </w:r>
      <w:r>
        <w:t xml:space="preserve"> be considered. </w:t>
      </w:r>
    </w:p>
    <w:p w:rsidR="00D15B10" w:rsidRDefault="0069459B">
      <w:pPr>
        <w:spacing w:after="44" w:line="259" w:lineRule="auto"/>
        <w:ind w:left="720" w:right="0" w:firstLine="0"/>
        <w:jc w:val="left"/>
      </w:pPr>
      <w:r>
        <w:t xml:space="preserve"> </w:t>
      </w:r>
    </w:p>
    <w:p w:rsidR="00D15B10" w:rsidRDefault="0069459B">
      <w:pPr>
        <w:numPr>
          <w:ilvl w:val="0"/>
          <w:numId w:val="2"/>
        </w:numPr>
        <w:ind w:right="51" w:hanging="360"/>
      </w:pPr>
      <w:r>
        <w:t>The tender process shall become null and void if the succes</w:t>
      </w:r>
      <w:r>
        <w:t>sful bidder fails to make payment for the vehicle within five (5) business days of being informed of his or her success in the tender process. This provision will not apply if the successful bidder has provided an explanation on their inability to pay with</w:t>
      </w:r>
      <w:r>
        <w:t xml:space="preserve">in the stipulated period, which has been accepted by the Department of Finance.  </w:t>
      </w:r>
    </w:p>
    <w:p w:rsidR="00D15B10" w:rsidRDefault="0069459B">
      <w:pPr>
        <w:spacing w:after="41" w:line="259" w:lineRule="auto"/>
        <w:ind w:left="720" w:right="0" w:firstLine="0"/>
        <w:jc w:val="left"/>
      </w:pPr>
      <w:r>
        <w:t xml:space="preserve"> </w:t>
      </w:r>
    </w:p>
    <w:p w:rsidR="00D15B10" w:rsidRDefault="0069459B">
      <w:pPr>
        <w:numPr>
          <w:ilvl w:val="0"/>
          <w:numId w:val="2"/>
        </w:numPr>
        <w:spacing w:after="164"/>
        <w:ind w:right="51" w:hanging="360"/>
      </w:pPr>
      <w:r>
        <w:t>Please note the Department of Finance reserves the right to cancel the present notice. The Department of Finance does not bind itself to accept the highest or any offer. Th</w:t>
      </w:r>
      <w:r>
        <w:t xml:space="preserve">e Department of Finance reserves the right to reject or accept any offer without giving and reason(s) thereof.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0" w:line="259" w:lineRule="auto"/>
        <w:ind w:left="10" w:right="64" w:hanging="10"/>
        <w:jc w:val="center"/>
      </w:pPr>
      <w:r>
        <w:rPr>
          <w:rFonts w:ascii="Calibri" w:eastAsia="Calibri" w:hAnsi="Calibri" w:cs="Calibri"/>
          <w:b/>
        </w:rPr>
        <w:t xml:space="preserve">END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0" w:line="259" w:lineRule="auto"/>
        <w:ind w:left="0" w:right="9" w:firstLine="0"/>
        <w:jc w:val="center"/>
      </w:pPr>
      <w:r>
        <w:rPr>
          <w:rFonts w:ascii="Calibri" w:eastAsia="Calibri" w:hAnsi="Calibri" w:cs="Calibri"/>
          <w:b/>
        </w:rPr>
        <w:t xml:space="preserve"> </w:t>
      </w:r>
    </w:p>
    <w:p w:rsidR="00D15B10" w:rsidRDefault="0069459B">
      <w:pPr>
        <w:pStyle w:val="Heading1"/>
        <w:spacing w:after="102"/>
        <w:ind w:left="3790"/>
      </w:pPr>
      <w:r>
        <w:lastRenderedPageBreak/>
        <w:t xml:space="preserve">APPENDIX ONE </w:t>
      </w:r>
    </w:p>
    <w:p w:rsidR="00D15B10" w:rsidRDefault="0069459B">
      <w:pPr>
        <w:spacing w:after="79" w:line="259" w:lineRule="auto"/>
        <w:ind w:left="0" w:right="2686" w:firstLine="0"/>
        <w:jc w:val="right"/>
      </w:pPr>
      <w:r>
        <w:rPr>
          <w:noProof/>
        </w:rPr>
        <w:drawing>
          <wp:inline distT="0" distB="0" distL="0" distR="0">
            <wp:extent cx="2533650" cy="3378201"/>
            <wp:effectExtent l="0" t="0" r="0" b="0"/>
            <wp:docPr id="220" name="Picture 220"/>
            <wp:cNvGraphicFramePr/>
            <a:graphic xmlns:a="http://schemas.openxmlformats.org/drawingml/2006/main">
              <a:graphicData uri="http://schemas.openxmlformats.org/drawingml/2006/picture">
                <pic:pic xmlns:pic="http://schemas.openxmlformats.org/drawingml/2006/picture">
                  <pic:nvPicPr>
                    <pic:cNvPr id="220" name="Picture 220"/>
                    <pic:cNvPicPr/>
                  </pic:nvPicPr>
                  <pic:blipFill>
                    <a:blip r:embed="rId6"/>
                    <a:stretch>
                      <a:fillRect/>
                    </a:stretch>
                  </pic:blipFill>
                  <pic:spPr>
                    <a:xfrm>
                      <a:off x="0" y="0"/>
                      <a:ext cx="2533650" cy="3378201"/>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0" w:line="370" w:lineRule="auto"/>
        <w:ind w:left="4681" w:right="4681" w:firstLine="0"/>
        <w:jc w:val="left"/>
      </w:pPr>
      <w:r>
        <w:rPr>
          <w:rFonts w:ascii="Calibri" w:eastAsia="Calibri" w:hAnsi="Calibri" w:cs="Calibri"/>
          <w:b/>
          <w:sz w:val="28"/>
        </w:rPr>
        <w:t xml:space="preserve">  </w:t>
      </w:r>
    </w:p>
    <w:p w:rsidR="00D15B10" w:rsidRDefault="0069459B">
      <w:pPr>
        <w:spacing w:after="0" w:line="259" w:lineRule="auto"/>
        <w:ind w:left="0" w:right="2612" w:firstLine="0"/>
        <w:jc w:val="right"/>
      </w:pPr>
      <w:r>
        <w:rPr>
          <w:noProof/>
        </w:rPr>
        <w:drawing>
          <wp:inline distT="0" distB="0" distL="0" distR="0">
            <wp:extent cx="2625725" cy="3501009"/>
            <wp:effectExtent l="0" t="0" r="0" b="0"/>
            <wp:docPr id="222" name="Picture 222"/>
            <wp:cNvGraphicFramePr/>
            <a:graphic xmlns:a="http://schemas.openxmlformats.org/drawingml/2006/main">
              <a:graphicData uri="http://schemas.openxmlformats.org/drawingml/2006/picture">
                <pic:pic xmlns:pic="http://schemas.openxmlformats.org/drawingml/2006/picture">
                  <pic:nvPicPr>
                    <pic:cNvPr id="222" name="Picture 222"/>
                    <pic:cNvPicPr/>
                  </pic:nvPicPr>
                  <pic:blipFill>
                    <a:blip r:embed="rId7"/>
                    <a:stretch>
                      <a:fillRect/>
                    </a:stretch>
                  </pic:blipFill>
                  <pic:spPr>
                    <a:xfrm>
                      <a:off x="0" y="0"/>
                      <a:ext cx="2625725" cy="3501009"/>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0" w:line="259" w:lineRule="auto"/>
        <w:ind w:left="2353" w:right="0" w:firstLine="0"/>
      </w:pPr>
      <w:r>
        <w:rPr>
          <w:noProof/>
        </w:rPr>
        <w:lastRenderedPageBreak/>
        <w:drawing>
          <wp:inline distT="0" distB="0" distL="0" distR="0">
            <wp:extent cx="2954655" cy="3939540"/>
            <wp:effectExtent l="0" t="0" r="0" b="0"/>
            <wp:docPr id="227" name="Picture 227"/>
            <wp:cNvGraphicFramePr/>
            <a:graphic xmlns:a="http://schemas.openxmlformats.org/drawingml/2006/main">
              <a:graphicData uri="http://schemas.openxmlformats.org/drawingml/2006/picture">
                <pic:pic xmlns:pic="http://schemas.openxmlformats.org/drawingml/2006/picture">
                  <pic:nvPicPr>
                    <pic:cNvPr id="227" name="Picture 227"/>
                    <pic:cNvPicPr/>
                  </pic:nvPicPr>
                  <pic:blipFill>
                    <a:blip r:embed="rId8"/>
                    <a:stretch>
                      <a:fillRect/>
                    </a:stretch>
                  </pic:blipFill>
                  <pic:spPr>
                    <a:xfrm>
                      <a:off x="0" y="0"/>
                      <a:ext cx="2954655" cy="3939540"/>
                    </a:xfrm>
                    <a:prstGeom prst="rect">
                      <a:avLst/>
                    </a:prstGeom>
                  </pic:spPr>
                </pic:pic>
              </a:graphicData>
            </a:graphic>
          </wp:inline>
        </w:drawing>
      </w:r>
      <w:r>
        <w:rPr>
          <w:rFonts w:ascii="Calibri" w:eastAsia="Calibri" w:hAnsi="Calibri" w:cs="Calibri"/>
          <w:b/>
          <w:sz w:val="28"/>
        </w:rPr>
        <w:t xml:space="preserve"> </w:t>
      </w:r>
      <w:r>
        <w:br w:type="page"/>
      </w:r>
    </w:p>
    <w:p w:rsidR="00D15B10" w:rsidRDefault="0069459B">
      <w:pPr>
        <w:spacing w:after="18" w:line="259" w:lineRule="auto"/>
        <w:ind w:left="3804" w:right="0" w:firstLine="0"/>
        <w:jc w:val="left"/>
      </w:pPr>
      <w:r>
        <w:rPr>
          <w:noProof/>
        </w:rPr>
        <w:lastRenderedPageBreak/>
        <w:drawing>
          <wp:inline distT="0" distB="0" distL="0" distR="0">
            <wp:extent cx="956310" cy="868680"/>
            <wp:effectExtent l="0" t="0" r="0" b="0"/>
            <wp:docPr id="378" name="Picture 378"/>
            <wp:cNvGraphicFramePr/>
            <a:graphic xmlns:a="http://schemas.openxmlformats.org/drawingml/2006/main">
              <a:graphicData uri="http://schemas.openxmlformats.org/drawingml/2006/picture">
                <pic:pic xmlns:pic="http://schemas.openxmlformats.org/drawingml/2006/picture">
                  <pic:nvPicPr>
                    <pic:cNvPr id="378" name="Picture 378"/>
                    <pic:cNvPicPr/>
                  </pic:nvPicPr>
                  <pic:blipFill>
                    <a:blip r:embed="rId5"/>
                    <a:stretch>
                      <a:fillRect/>
                    </a:stretch>
                  </pic:blipFill>
                  <pic:spPr>
                    <a:xfrm>
                      <a:off x="0" y="0"/>
                      <a:ext cx="956310" cy="868680"/>
                    </a:xfrm>
                    <a:prstGeom prst="rect">
                      <a:avLst/>
                    </a:prstGeom>
                  </pic:spPr>
                </pic:pic>
              </a:graphicData>
            </a:graphic>
          </wp:inline>
        </w:drawing>
      </w:r>
    </w:p>
    <w:p w:rsidR="00D15B10" w:rsidRDefault="0069459B">
      <w:pPr>
        <w:spacing w:after="179" w:line="259" w:lineRule="auto"/>
        <w:ind w:left="0" w:right="0" w:firstLine="0"/>
        <w:jc w:val="left"/>
      </w:pPr>
      <w:r>
        <w:t xml:space="preserve"> </w:t>
      </w:r>
    </w:p>
    <w:p w:rsidR="00D15B10" w:rsidRDefault="0069459B">
      <w:pPr>
        <w:pStyle w:val="Heading2"/>
        <w:ind w:right="69"/>
      </w:pPr>
      <w:r>
        <w:t xml:space="preserve">NOTICE FOR SALE OF VEHICLE </w:t>
      </w:r>
    </w:p>
    <w:p w:rsidR="00D15B10" w:rsidRDefault="0069459B">
      <w:pPr>
        <w:spacing w:after="125" w:line="259" w:lineRule="auto"/>
        <w:ind w:left="25" w:right="0" w:firstLine="0"/>
        <w:jc w:val="center"/>
      </w:pPr>
      <w:r>
        <w:rPr>
          <w:b/>
          <w:i/>
          <w:sz w:val="26"/>
        </w:rPr>
        <w:t xml:space="preserve"> </w:t>
      </w:r>
    </w:p>
    <w:p w:rsidR="00D15B10" w:rsidRDefault="0069459B">
      <w:pPr>
        <w:pStyle w:val="Heading3"/>
      </w:pPr>
      <w:r>
        <w:t xml:space="preserve">2011 Nissan Navara - </w:t>
      </w:r>
      <w:r>
        <w:t xml:space="preserve">Registration Number SLG 049 </w:t>
      </w:r>
    </w:p>
    <w:p w:rsidR="00D15B10" w:rsidRDefault="0069459B">
      <w:pPr>
        <w:spacing w:after="44" w:line="259" w:lineRule="auto"/>
        <w:ind w:left="720" w:right="0" w:firstLine="0"/>
        <w:jc w:val="left"/>
      </w:pPr>
      <w:r>
        <w:t xml:space="preserve"> </w:t>
      </w:r>
    </w:p>
    <w:p w:rsidR="00D15B10" w:rsidRDefault="0069459B">
      <w:pPr>
        <w:numPr>
          <w:ilvl w:val="0"/>
          <w:numId w:val="3"/>
        </w:numPr>
        <w:ind w:right="51" w:hanging="360"/>
      </w:pPr>
      <w:r>
        <w:t xml:space="preserve">Offers are invited for the purchase of the above vehicle belonging to the Government of Saint Lucia. The vehicle will be sold under an open tender process and sealed offers are invited accordingly. </w:t>
      </w:r>
    </w:p>
    <w:p w:rsidR="00D15B10" w:rsidRDefault="0069459B">
      <w:pPr>
        <w:spacing w:after="44" w:line="259" w:lineRule="auto"/>
        <w:ind w:left="720" w:right="0" w:firstLine="0"/>
        <w:jc w:val="left"/>
      </w:pPr>
      <w:r>
        <w:t xml:space="preserve"> </w:t>
      </w:r>
    </w:p>
    <w:p w:rsidR="00D15B10" w:rsidRDefault="0069459B">
      <w:pPr>
        <w:numPr>
          <w:ilvl w:val="0"/>
          <w:numId w:val="3"/>
        </w:numPr>
        <w:ind w:right="51" w:hanging="360"/>
      </w:pPr>
      <w:r>
        <w:t xml:space="preserve">Appendix (1) </w:t>
      </w:r>
      <w:r>
        <w:t xml:space="preserve">one of this notice contains photographs of the vehicle, and the vehicle can be viewed and inspected at the grounds of the </w:t>
      </w:r>
      <w:r>
        <w:rPr>
          <w:b/>
        </w:rPr>
        <w:t xml:space="preserve">Vieux Fort Fire Station, from Monday to Friday during the hours of 9:00 AM to 12:00 PM and 2:00 PM to 3:30 PM.  </w:t>
      </w:r>
    </w:p>
    <w:p w:rsidR="00D15B10" w:rsidRDefault="0069459B">
      <w:pPr>
        <w:spacing w:after="44" w:line="259" w:lineRule="auto"/>
        <w:ind w:left="720" w:right="0" w:firstLine="0"/>
        <w:jc w:val="left"/>
      </w:pPr>
      <w:r>
        <w:t xml:space="preserve"> </w:t>
      </w:r>
    </w:p>
    <w:p w:rsidR="00D15B10" w:rsidRDefault="0069459B">
      <w:pPr>
        <w:numPr>
          <w:ilvl w:val="0"/>
          <w:numId w:val="3"/>
        </w:numPr>
        <w:spacing w:after="1"/>
        <w:ind w:right="51" w:hanging="360"/>
      </w:pPr>
      <w:r>
        <w:t>The vehicle will be</w:t>
      </w:r>
      <w:r>
        <w:t xml:space="preserve"> sold “as is</w:t>
      </w:r>
      <w:r>
        <w:t xml:space="preserve">, </w:t>
      </w:r>
      <w:r>
        <w:t xml:space="preserve">where is” with the purchaser being </w:t>
      </w:r>
      <w:r>
        <w:t xml:space="preserve">responsible for all transfer fees.  </w:t>
      </w:r>
    </w:p>
    <w:p w:rsidR="00D15B10" w:rsidRDefault="0069459B">
      <w:pPr>
        <w:spacing w:after="44" w:line="259" w:lineRule="auto"/>
        <w:ind w:left="720" w:right="0" w:firstLine="0"/>
        <w:jc w:val="left"/>
      </w:pPr>
      <w:r>
        <w:t xml:space="preserve"> </w:t>
      </w:r>
    </w:p>
    <w:p w:rsidR="00D15B10" w:rsidRDefault="0069459B">
      <w:pPr>
        <w:numPr>
          <w:ilvl w:val="0"/>
          <w:numId w:val="3"/>
        </w:numPr>
        <w:ind w:right="51" w:hanging="360"/>
      </w:pPr>
      <w:r>
        <w:t>Bid forms can be obtained during normal working hours at the Department of Finance, 2</w:t>
      </w:r>
      <w:r>
        <w:rPr>
          <w:vertAlign w:val="superscript"/>
        </w:rPr>
        <w:t>nd</w:t>
      </w:r>
      <w:r>
        <w:t xml:space="preserve"> Floor, Finance Administrative Centre, Pointe Seraphine, Castries. Bidders can al</w:t>
      </w:r>
      <w:r>
        <w:t xml:space="preserve">so write to </w:t>
      </w:r>
      <w:r>
        <w:rPr>
          <w:color w:val="0563C1"/>
          <w:u w:val="single" w:color="0563C1"/>
        </w:rPr>
        <w:t>dof.fso@govt.lc</w:t>
      </w:r>
      <w:r>
        <w:t xml:space="preserve"> to request a copy of the Bid Form.  </w:t>
      </w:r>
    </w:p>
    <w:p w:rsidR="00D15B10" w:rsidRDefault="0069459B">
      <w:pPr>
        <w:spacing w:after="41" w:line="259" w:lineRule="auto"/>
        <w:ind w:left="720" w:right="0" w:firstLine="0"/>
        <w:jc w:val="left"/>
      </w:pPr>
      <w:r>
        <w:t xml:space="preserve"> </w:t>
      </w:r>
    </w:p>
    <w:p w:rsidR="00D15B10" w:rsidRDefault="0069459B">
      <w:pPr>
        <w:numPr>
          <w:ilvl w:val="0"/>
          <w:numId w:val="3"/>
        </w:numPr>
        <w:ind w:right="51" w:hanging="360"/>
      </w:pPr>
      <w:r>
        <w:t xml:space="preserve">Bid forms must be submitted in a sealed envelope entitled:  </w:t>
      </w:r>
    </w:p>
    <w:p w:rsidR="00D15B10" w:rsidRDefault="0069459B">
      <w:pPr>
        <w:spacing w:after="2"/>
        <w:ind w:left="1435" w:right="0" w:hanging="10"/>
        <w:jc w:val="left"/>
      </w:pPr>
      <w:r>
        <w:rPr>
          <w:i/>
        </w:rPr>
        <w:t xml:space="preserve">“Tender for SLG 049 </w:t>
      </w:r>
    </w:p>
    <w:p w:rsidR="00D15B10" w:rsidRDefault="0069459B">
      <w:pPr>
        <w:spacing w:after="2"/>
        <w:ind w:left="1435" w:right="0" w:hanging="10"/>
        <w:jc w:val="left"/>
      </w:pPr>
      <w:r>
        <w:rPr>
          <w:i/>
        </w:rPr>
        <w:t xml:space="preserve"> Director of Finance </w:t>
      </w:r>
    </w:p>
    <w:p w:rsidR="00D15B10" w:rsidRDefault="0069459B">
      <w:pPr>
        <w:spacing w:after="2"/>
        <w:ind w:left="1435" w:right="0" w:hanging="10"/>
        <w:jc w:val="left"/>
      </w:pPr>
      <w:r>
        <w:rPr>
          <w:i/>
        </w:rPr>
        <w:t xml:space="preserve"> Department of Finance, Constituency Development &amp; People </w:t>
      </w:r>
    </w:p>
    <w:p w:rsidR="00D15B10" w:rsidRDefault="0069459B">
      <w:pPr>
        <w:spacing w:after="2"/>
        <w:ind w:left="1435" w:right="0" w:hanging="10"/>
        <w:jc w:val="left"/>
      </w:pPr>
      <w:r>
        <w:rPr>
          <w:i/>
        </w:rPr>
        <w:t xml:space="preserve">Empowerment </w:t>
      </w:r>
    </w:p>
    <w:p w:rsidR="00D15B10" w:rsidRDefault="0069459B">
      <w:pPr>
        <w:pStyle w:val="Heading4"/>
        <w:ind w:left="1435"/>
      </w:pPr>
      <w:r>
        <w:t>2</w:t>
      </w:r>
      <w:r>
        <w:rPr>
          <w:vertAlign w:val="superscript"/>
        </w:rPr>
        <w:t>nd</w:t>
      </w:r>
      <w:r>
        <w:t xml:space="preserve"> </w:t>
      </w:r>
      <w:r>
        <w:t>Floor, Fi</w:t>
      </w:r>
      <w:r>
        <w:t>nance Administrative Centre, Pointe Seraphine”</w:t>
      </w:r>
      <w:r>
        <w:t xml:space="preserve"> </w:t>
      </w:r>
    </w:p>
    <w:p w:rsidR="00D15B10" w:rsidRDefault="0069459B">
      <w:pPr>
        <w:spacing w:after="44" w:line="259" w:lineRule="auto"/>
        <w:ind w:left="720" w:right="0" w:firstLine="0"/>
        <w:jc w:val="left"/>
      </w:pPr>
      <w:r>
        <w:t xml:space="preserve"> </w:t>
      </w:r>
    </w:p>
    <w:p w:rsidR="00D15B10" w:rsidRDefault="0069459B">
      <w:pPr>
        <w:numPr>
          <w:ilvl w:val="0"/>
          <w:numId w:val="4"/>
        </w:numPr>
        <w:ind w:right="51" w:hanging="360"/>
      </w:pPr>
      <w:r>
        <w:t xml:space="preserve">Envelopes, containing completed tender documents must be submitted to the Department of Finance, 2nd Floor, Finance Administrative Centre, Pointe Seraphine no later </w:t>
      </w:r>
      <w:r>
        <w:rPr>
          <w:b/>
        </w:rPr>
        <w:t xml:space="preserve">than 4:00 pm on Tuesday August 11, 2026. </w:t>
      </w:r>
      <w:r>
        <w:t xml:space="preserve">Late offers will </w:t>
      </w:r>
      <w:r>
        <w:rPr>
          <w:b/>
        </w:rPr>
        <w:t>NOT</w:t>
      </w:r>
      <w:r>
        <w:t xml:space="preserve"> be considered. </w:t>
      </w:r>
    </w:p>
    <w:p w:rsidR="00D15B10" w:rsidRDefault="0069459B">
      <w:pPr>
        <w:spacing w:after="41" w:line="259" w:lineRule="auto"/>
        <w:ind w:left="720" w:right="0" w:firstLine="0"/>
        <w:jc w:val="left"/>
      </w:pPr>
      <w:r>
        <w:t xml:space="preserve"> </w:t>
      </w:r>
    </w:p>
    <w:p w:rsidR="00D15B10" w:rsidRDefault="0069459B">
      <w:pPr>
        <w:numPr>
          <w:ilvl w:val="0"/>
          <w:numId w:val="4"/>
        </w:numPr>
        <w:ind w:right="51" w:hanging="360"/>
      </w:pPr>
      <w:r>
        <w:lastRenderedPageBreak/>
        <w:t xml:space="preserve">The tender process shall become null and void if the successful bidder fails to make payment for the vehicle within five (5) business days of being </w:t>
      </w:r>
      <w:r>
        <w:t xml:space="preserve">informed of his or her success in the tender process. This provision will not apply if the successful bidder has provided an explanation on their inability to pay within the stipulated period, which has been accepted by the Department of Finance.  </w:t>
      </w:r>
    </w:p>
    <w:p w:rsidR="00D15B10" w:rsidRDefault="0069459B">
      <w:pPr>
        <w:spacing w:after="41" w:line="259" w:lineRule="auto"/>
        <w:ind w:left="720" w:right="0" w:firstLine="0"/>
        <w:jc w:val="left"/>
      </w:pPr>
      <w:r>
        <w:t xml:space="preserve"> </w:t>
      </w:r>
    </w:p>
    <w:p w:rsidR="00D15B10" w:rsidRDefault="0069459B">
      <w:pPr>
        <w:numPr>
          <w:ilvl w:val="0"/>
          <w:numId w:val="4"/>
        </w:numPr>
        <w:spacing w:after="164"/>
        <w:ind w:right="51" w:hanging="360"/>
      </w:pPr>
      <w:r>
        <w:t>Pleas</w:t>
      </w:r>
      <w:r>
        <w:t>e note the Department of Finance reserves the right to cancel the present notice. The Department of Finance does not bind itself to accept the highest or any offer. The Department of Finance reserves the right to reject or accept any offer without giving a</w:t>
      </w:r>
      <w:r>
        <w:t xml:space="preserve">nd reason(s) thereof.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0" w:line="259" w:lineRule="auto"/>
        <w:ind w:left="10" w:right="64" w:hanging="10"/>
        <w:jc w:val="center"/>
      </w:pPr>
      <w:r>
        <w:rPr>
          <w:rFonts w:ascii="Calibri" w:eastAsia="Calibri" w:hAnsi="Calibri" w:cs="Calibri"/>
          <w:b/>
        </w:rPr>
        <w:t xml:space="preserve">END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2"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0" w:line="259" w:lineRule="auto"/>
        <w:ind w:left="0" w:right="9" w:firstLine="0"/>
        <w:jc w:val="center"/>
      </w:pPr>
      <w:r>
        <w:rPr>
          <w:rFonts w:ascii="Calibri" w:eastAsia="Calibri" w:hAnsi="Calibri" w:cs="Calibri"/>
          <w:b/>
        </w:rPr>
        <w:lastRenderedPageBreak/>
        <w:t xml:space="preserve"> </w:t>
      </w:r>
    </w:p>
    <w:p w:rsidR="00D15B10" w:rsidRDefault="0069459B">
      <w:pPr>
        <w:spacing w:after="197" w:line="259" w:lineRule="auto"/>
        <w:ind w:left="0" w:right="0" w:firstLine="0"/>
        <w:jc w:val="left"/>
      </w:pPr>
      <w:r>
        <w:rPr>
          <w:rFonts w:ascii="Calibri" w:eastAsia="Calibri" w:hAnsi="Calibri" w:cs="Calibri"/>
          <w:b/>
        </w:rPr>
        <w:t xml:space="preserve"> </w:t>
      </w:r>
    </w:p>
    <w:p w:rsidR="00D15B10" w:rsidRDefault="0069459B">
      <w:pPr>
        <w:pStyle w:val="Heading1"/>
        <w:spacing w:after="103"/>
        <w:ind w:left="10" w:right="66"/>
        <w:jc w:val="center"/>
      </w:pPr>
      <w:r>
        <w:t xml:space="preserve">APPENDIX ONE </w:t>
      </w:r>
    </w:p>
    <w:p w:rsidR="00D15B10" w:rsidRDefault="0069459B">
      <w:pPr>
        <w:spacing w:after="0" w:line="259" w:lineRule="auto"/>
        <w:ind w:left="0" w:right="526" w:firstLine="0"/>
        <w:jc w:val="right"/>
      </w:pPr>
      <w:r>
        <w:rPr>
          <w:noProof/>
        </w:rPr>
        <w:drawing>
          <wp:inline distT="0" distB="0" distL="0" distR="0">
            <wp:extent cx="5276342" cy="3735705"/>
            <wp:effectExtent l="0" t="0" r="0" b="0"/>
            <wp:docPr id="456" name="Picture 456"/>
            <wp:cNvGraphicFramePr/>
            <a:graphic xmlns:a="http://schemas.openxmlformats.org/drawingml/2006/main">
              <a:graphicData uri="http://schemas.openxmlformats.org/drawingml/2006/picture">
                <pic:pic xmlns:pic="http://schemas.openxmlformats.org/drawingml/2006/picture">
                  <pic:nvPicPr>
                    <pic:cNvPr id="456" name="Picture 456"/>
                    <pic:cNvPicPr/>
                  </pic:nvPicPr>
                  <pic:blipFill>
                    <a:blip r:embed="rId9"/>
                    <a:stretch>
                      <a:fillRect/>
                    </a:stretch>
                  </pic:blipFill>
                  <pic:spPr>
                    <a:xfrm>
                      <a:off x="0" y="0"/>
                      <a:ext cx="5276342" cy="3735705"/>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79" w:line="259" w:lineRule="auto"/>
        <w:ind w:left="0" w:right="370" w:firstLine="0"/>
        <w:jc w:val="right"/>
      </w:pPr>
      <w:r>
        <w:rPr>
          <w:noProof/>
        </w:rPr>
        <w:lastRenderedPageBreak/>
        <w:drawing>
          <wp:inline distT="0" distB="0" distL="0" distR="0">
            <wp:extent cx="5476621" cy="3843020"/>
            <wp:effectExtent l="0" t="0" r="0" b="0"/>
            <wp:docPr id="462" name="Picture 462"/>
            <wp:cNvGraphicFramePr/>
            <a:graphic xmlns:a="http://schemas.openxmlformats.org/drawingml/2006/main">
              <a:graphicData uri="http://schemas.openxmlformats.org/drawingml/2006/picture">
                <pic:pic xmlns:pic="http://schemas.openxmlformats.org/drawingml/2006/picture">
                  <pic:nvPicPr>
                    <pic:cNvPr id="462" name="Picture 462"/>
                    <pic:cNvPicPr/>
                  </pic:nvPicPr>
                  <pic:blipFill>
                    <a:blip r:embed="rId10"/>
                    <a:stretch>
                      <a:fillRect/>
                    </a:stretch>
                  </pic:blipFill>
                  <pic:spPr>
                    <a:xfrm>
                      <a:off x="0" y="0"/>
                      <a:ext cx="5476621" cy="3843020"/>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0" w:line="259" w:lineRule="auto"/>
        <w:ind w:left="4681" w:right="0" w:firstLine="0"/>
        <w:jc w:val="left"/>
      </w:pPr>
      <w:r>
        <w:rPr>
          <w:rFonts w:ascii="Calibri" w:eastAsia="Calibri" w:hAnsi="Calibri" w:cs="Calibri"/>
          <w:b/>
          <w:sz w:val="28"/>
        </w:rPr>
        <w:t xml:space="preserve"> </w:t>
      </w:r>
    </w:p>
    <w:p w:rsidR="00D15B10" w:rsidRDefault="0069459B">
      <w:pPr>
        <w:spacing w:after="0" w:line="259" w:lineRule="auto"/>
        <w:ind w:left="960" w:right="0" w:firstLine="0"/>
      </w:pPr>
      <w:r>
        <w:rPr>
          <w:rFonts w:ascii="Calibri" w:eastAsia="Calibri" w:hAnsi="Calibri" w:cs="Calibri"/>
          <w:noProof/>
          <w:sz w:val="22"/>
        </w:rPr>
        <w:lastRenderedPageBreak/>
        <mc:AlternateContent>
          <mc:Choice Requires="wpg">
            <w:drawing>
              <wp:inline distT="0" distB="0" distL="0" distR="0">
                <wp:extent cx="4721860" cy="7824470"/>
                <wp:effectExtent l="0" t="0" r="0" b="0"/>
                <wp:docPr id="27719" name="Group 27719"/>
                <wp:cNvGraphicFramePr/>
                <a:graphic xmlns:a="http://schemas.openxmlformats.org/drawingml/2006/main">
                  <a:graphicData uri="http://schemas.microsoft.com/office/word/2010/wordprocessingGroup">
                    <wpg:wgp>
                      <wpg:cNvGrpSpPr/>
                      <wpg:grpSpPr>
                        <a:xfrm>
                          <a:off x="0" y="0"/>
                          <a:ext cx="4721860" cy="7824470"/>
                          <a:chOff x="0" y="0"/>
                          <a:chExt cx="4721860" cy="7824470"/>
                        </a:xfrm>
                      </wpg:grpSpPr>
                      <wps:wsp>
                        <wps:cNvPr id="465" name="Rectangle 465"/>
                        <wps:cNvSpPr/>
                        <wps:spPr>
                          <a:xfrm>
                            <a:off x="4181602" y="4115816"/>
                            <a:ext cx="53596" cy="241550"/>
                          </a:xfrm>
                          <a:prstGeom prst="rect">
                            <a:avLst/>
                          </a:prstGeom>
                          <a:ln>
                            <a:noFill/>
                          </a:ln>
                        </wps:spPr>
                        <wps:txbx>
                          <w:txbxContent>
                            <w:p w:rsidR="00D15B10" w:rsidRDefault="0069459B">
                              <w:pPr>
                                <w:spacing w:after="160" w:line="259" w:lineRule="auto"/>
                                <w:ind w:left="0" w:right="0" w:firstLine="0"/>
                                <w:jc w:val="left"/>
                              </w:pPr>
                              <w:r>
                                <w:rPr>
                                  <w:rFonts w:ascii="Calibri" w:eastAsia="Calibri" w:hAnsi="Calibri" w:cs="Calibri"/>
                                  <w:b/>
                                  <w:sz w:val="28"/>
                                </w:rPr>
                                <w:t xml:space="preserve"> </w:t>
                              </w:r>
                            </w:p>
                          </w:txbxContent>
                        </wps:txbx>
                        <wps:bodyPr horzOverflow="overflow" vert="horz" lIns="0" tIns="0" rIns="0" bIns="0" rtlCol="0">
                          <a:noAutofit/>
                        </wps:bodyPr>
                      </wps:wsp>
                      <pic:pic xmlns:pic="http://schemas.openxmlformats.org/drawingml/2006/picture">
                        <pic:nvPicPr>
                          <pic:cNvPr id="468" name="Picture 468"/>
                          <pic:cNvPicPr/>
                        </pic:nvPicPr>
                        <pic:blipFill>
                          <a:blip r:embed="rId11"/>
                          <a:stretch>
                            <a:fillRect/>
                          </a:stretch>
                        </pic:blipFill>
                        <pic:spPr>
                          <a:xfrm>
                            <a:off x="542925" y="0"/>
                            <a:ext cx="3637280" cy="4247769"/>
                          </a:xfrm>
                          <a:prstGeom prst="rect">
                            <a:avLst/>
                          </a:prstGeom>
                        </pic:spPr>
                      </pic:pic>
                      <pic:pic xmlns:pic="http://schemas.openxmlformats.org/drawingml/2006/picture">
                        <pic:nvPicPr>
                          <pic:cNvPr id="470" name="Picture 470"/>
                          <pic:cNvPicPr/>
                        </pic:nvPicPr>
                        <pic:blipFill>
                          <a:blip r:embed="rId12"/>
                          <a:stretch>
                            <a:fillRect/>
                          </a:stretch>
                        </pic:blipFill>
                        <pic:spPr>
                          <a:xfrm>
                            <a:off x="0" y="4363339"/>
                            <a:ext cx="4721860" cy="3461131"/>
                          </a:xfrm>
                          <a:prstGeom prst="rect">
                            <a:avLst/>
                          </a:prstGeom>
                        </pic:spPr>
                      </pic:pic>
                    </wpg:wgp>
                  </a:graphicData>
                </a:graphic>
              </wp:inline>
            </w:drawing>
          </mc:Choice>
          <mc:Fallback xmlns:a="http://schemas.openxmlformats.org/drawingml/2006/main">
            <w:pict>
              <v:group id="Group 27719" style="width:371.8pt;height:616.1pt;mso-position-horizontal-relative:char;mso-position-vertical-relative:line" coordsize="47218,78244">
                <v:rect id="Rectangle 465" style="position:absolute;width:535;height:2415;left:41816;top:41158;" filled="f" stroked="f">
                  <v:textbox inset="0,0,0,0">
                    <w:txbxContent>
                      <w:p>
                        <w:pPr>
                          <w:spacing w:before="0" w:after="160" w:line="259" w:lineRule="auto"/>
                          <w:ind w:left="0" w:right="0" w:firstLine="0"/>
                          <w:jc w:val="left"/>
                        </w:pPr>
                        <w:r>
                          <w:rPr>
                            <w:rFonts w:cs="Calibri" w:hAnsi="Calibri" w:eastAsia="Calibri" w:ascii="Calibri"/>
                            <w:b w:val="1"/>
                            <w:sz w:val="28"/>
                          </w:rPr>
                          <w:t xml:space="preserve"> </w:t>
                        </w:r>
                      </w:p>
                    </w:txbxContent>
                  </v:textbox>
                </v:rect>
                <v:shape id="Picture 468" style="position:absolute;width:36372;height:42477;left:5429;top:0;" filled="f">
                  <v:imagedata r:id="rId13"/>
                </v:shape>
                <v:shape id="Picture 470" style="position:absolute;width:47218;height:34611;left:0;top:43633;" filled="f">
                  <v:imagedata r:id="rId14"/>
                </v:shape>
              </v:group>
            </w:pict>
          </mc:Fallback>
        </mc:AlternateContent>
      </w:r>
      <w:r>
        <w:rPr>
          <w:rFonts w:ascii="Calibri" w:eastAsia="Calibri" w:hAnsi="Calibri" w:cs="Calibri"/>
          <w:b/>
          <w:sz w:val="28"/>
        </w:rPr>
        <w:t xml:space="preserve"> </w:t>
      </w:r>
    </w:p>
    <w:p w:rsidR="00D15B10" w:rsidRDefault="0069459B">
      <w:pPr>
        <w:spacing w:after="18" w:line="259" w:lineRule="auto"/>
        <w:ind w:left="3804" w:right="0" w:firstLine="0"/>
        <w:jc w:val="left"/>
      </w:pPr>
      <w:r>
        <w:rPr>
          <w:noProof/>
        </w:rPr>
        <w:lastRenderedPageBreak/>
        <w:drawing>
          <wp:inline distT="0" distB="0" distL="0" distR="0">
            <wp:extent cx="956310" cy="868680"/>
            <wp:effectExtent l="0" t="0" r="0" b="0"/>
            <wp:docPr id="619" name="Picture 619"/>
            <wp:cNvGraphicFramePr/>
            <a:graphic xmlns:a="http://schemas.openxmlformats.org/drawingml/2006/main">
              <a:graphicData uri="http://schemas.openxmlformats.org/drawingml/2006/picture">
                <pic:pic xmlns:pic="http://schemas.openxmlformats.org/drawingml/2006/picture">
                  <pic:nvPicPr>
                    <pic:cNvPr id="619" name="Picture 619"/>
                    <pic:cNvPicPr/>
                  </pic:nvPicPr>
                  <pic:blipFill>
                    <a:blip r:embed="rId5"/>
                    <a:stretch>
                      <a:fillRect/>
                    </a:stretch>
                  </pic:blipFill>
                  <pic:spPr>
                    <a:xfrm>
                      <a:off x="0" y="0"/>
                      <a:ext cx="956310" cy="868680"/>
                    </a:xfrm>
                    <a:prstGeom prst="rect">
                      <a:avLst/>
                    </a:prstGeom>
                  </pic:spPr>
                </pic:pic>
              </a:graphicData>
            </a:graphic>
          </wp:inline>
        </w:drawing>
      </w:r>
    </w:p>
    <w:p w:rsidR="00D15B10" w:rsidRDefault="0069459B">
      <w:pPr>
        <w:spacing w:after="179" w:line="259" w:lineRule="auto"/>
        <w:ind w:left="0" w:right="0" w:firstLine="0"/>
        <w:jc w:val="left"/>
      </w:pPr>
      <w:r>
        <w:t xml:space="preserve"> </w:t>
      </w:r>
    </w:p>
    <w:p w:rsidR="00D15B10" w:rsidRDefault="0069459B">
      <w:pPr>
        <w:pStyle w:val="Heading2"/>
        <w:ind w:right="69"/>
      </w:pPr>
      <w:r>
        <w:t xml:space="preserve">NOTICE FOR SALE OF VEHICLE </w:t>
      </w:r>
    </w:p>
    <w:p w:rsidR="00D15B10" w:rsidRDefault="0069459B">
      <w:pPr>
        <w:spacing w:after="125" w:line="259" w:lineRule="auto"/>
        <w:ind w:left="25" w:right="0" w:firstLine="0"/>
        <w:jc w:val="center"/>
      </w:pPr>
      <w:r>
        <w:rPr>
          <w:b/>
          <w:i/>
          <w:sz w:val="26"/>
        </w:rPr>
        <w:t xml:space="preserve"> </w:t>
      </w:r>
    </w:p>
    <w:p w:rsidR="00D15B10" w:rsidRDefault="0069459B">
      <w:pPr>
        <w:pStyle w:val="Heading3"/>
        <w:ind w:right="66"/>
      </w:pPr>
      <w:r>
        <w:t xml:space="preserve">20011 Nissan Urvan - Registration Number SLG 183 </w:t>
      </w:r>
    </w:p>
    <w:p w:rsidR="00D15B10" w:rsidRDefault="0069459B">
      <w:pPr>
        <w:spacing w:after="44" w:line="259" w:lineRule="auto"/>
        <w:ind w:left="720" w:right="0" w:firstLine="0"/>
        <w:jc w:val="left"/>
      </w:pPr>
      <w:r>
        <w:t xml:space="preserve"> </w:t>
      </w:r>
    </w:p>
    <w:p w:rsidR="00D15B10" w:rsidRDefault="0069459B">
      <w:pPr>
        <w:numPr>
          <w:ilvl w:val="0"/>
          <w:numId w:val="5"/>
        </w:numPr>
        <w:ind w:right="51" w:hanging="360"/>
      </w:pPr>
      <w:r>
        <w:t xml:space="preserve">Offers are invited for the purchase of the above vehicle belonging to the Government of Saint Lucia. The vehicle will be sold under an open tender process and sealed offers are invited accordingly. </w:t>
      </w:r>
    </w:p>
    <w:p w:rsidR="00D15B10" w:rsidRDefault="0069459B">
      <w:pPr>
        <w:spacing w:after="44" w:line="259" w:lineRule="auto"/>
        <w:ind w:left="720" w:right="0" w:firstLine="0"/>
        <w:jc w:val="left"/>
      </w:pPr>
      <w:r>
        <w:t xml:space="preserve"> </w:t>
      </w:r>
    </w:p>
    <w:p w:rsidR="00D15B10" w:rsidRDefault="0069459B">
      <w:pPr>
        <w:numPr>
          <w:ilvl w:val="0"/>
          <w:numId w:val="5"/>
        </w:numPr>
        <w:spacing w:after="1" w:line="257" w:lineRule="auto"/>
        <w:ind w:right="51" w:hanging="360"/>
      </w:pPr>
      <w:r>
        <w:t>Appendix (1) one of this notice contains photographs of</w:t>
      </w:r>
      <w:r>
        <w:t xml:space="preserve"> the vehicle, and the vehicle can be viewed and inspected at the grounds of the </w:t>
      </w:r>
      <w:r>
        <w:rPr>
          <w:b/>
        </w:rPr>
        <w:t xml:space="preserve">Hasache Grounds (Ministry of Education Office, Good lands, Castries), from Monday to Friday during the hours of 9:00 AM to 12:00 PM and 2:00 PM to 3:30 PM.  </w:t>
      </w:r>
    </w:p>
    <w:p w:rsidR="00D15B10" w:rsidRDefault="0069459B">
      <w:pPr>
        <w:spacing w:after="44" w:line="259" w:lineRule="auto"/>
        <w:ind w:left="720" w:right="0" w:firstLine="0"/>
        <w:jc w:val="left"/>
      </w:pPr>
      <w:r>
        <w:t xml:space="preserve"> </w:t>
      </w:r>
    </w:p>
    <w:p w:rsidR="00D15B10" w:rsidRDefault="0069459B">
      <w:pPr>
        <w:numPr>
          <w:ilvl w:val="0"/>
          <w:numId w:val="5"/>
        </w:numPr>
        <w:spacing w:after="1"/>
        <w:ind w:right="51" w:hanging="360"/>
      </w:pPr>
      <w:r>
        <w:t>The vehicle will</w:t>
      </w:r>
      <w:r>
        <w:t xml:space="preserve"> be sold “as is</w:t>
      </w:r>
      <w:r>
        <w:t xml:space="preserve">, </w:t>
      </w:r>
      <w:r>
        <w:t xml:space="preserve">where is” with the purchaser being </w:t>
      </w:r>
      <w:r>
        <w:t xml:space="preserve">responsible for all transfer fees and other costs.  </w:t>
      </w:r>
    </w:p>
    <w:p w:rsidR="00D15B10" w:rsidRDefault="0069459B">
      <w:pPr>
        <w:spacing w:after="44" w:line="259" w:lineRule="auto"/>
        <w:ind w:left="720" w:right="0" w:firstLine="0"/>
        <w:jc w:val="left"/>
      </w:pPr>
      <w:r>
        <w:t xml:space="preserve"> </w:t>
      </w:r>
    </w:p>
    <w:p w:rsidR="00D15B10" w:rsidRDefault="0069459B">
      <w:pPr>
        <w:numPr>
          <w:ilvl w:val="0"/>
          <w:numId w:val="5"/>
        </w:numPr>
        <w:ind w:right="51" w:hanging="360"/>
      </w:pPr>
      <w:r>
        <w:t>Bid forms can be obtained during normal working hours at the Department of Finance, 2</w:t>
      </w:r>
      <w:r>
        <w:rPr>
          <w:vertAlign w:val="superscript"/>
        </w:rPr>
        <w:t>nd</w:t>
      </w:r>
      <w:r>
        <w:t xml:space="preserve"> </w:t>
      </w:r>
      <w:r>
        <w:t xml:space="preserve">Floor, Finance Administrative Centre, Pointe Seraphine, Castries. Bidders can also write to </w:t>
      </w:r>
      <w:r>
        <w:rPr>
          <w:color w:val="0563C1"/>
          <w:u w:val="single" w:color="0563C1"/>
        </w:rPr>
        <w:t>dof.fso@govt.lc</w:t>
      </w:r>
      <w:r>
        <w:t xml:space="preserve"> to request a copy of the Bid Form.  </w:t>
      </w:r>
    </w:p>
    <w:p w:rsidR="00D15B10" w:rsidRDefault="0069459B">
      <w:pPr>
        <w:spacing w:after="44" w:line="259" w:lineRule="auto"/>
        <w:ind w:left="720" w:right="0" w:firstLine="0"/>
        <w:jc w:val="left"/>
      </w:pPr>
      <w:r>
        <w:t xml:space="preserve"> </w:t>
      </w:r>
    </w:p>
    <w:p w:rsidR="00D15B10" w:rsidRDefault="0069459B">
      <w:pPr>
        <w:numPr>
          <w:ilvl w:val="0"/>
          <w:numId w:val="5"/>
        </w:numPr>
        <w:ind w:right="51" w:hanging="360"/>
      </w:pPr>
      <w:r>
        <w:t xml:space="preserve">Bid forms must be submitted in a sealed envelope entitled:  </w:t>
      </w:r>
    </w:p>
    <w:p w:rsidR="00D15B10" w:rsidRDefault="0069459B">
      <w:pPr>
        <w:spacing w:after="2"/>
        <w:ind w:left="1435" w:right="0" w:hanging="10"/>
        <w:jc w:val="left"/>
      </w:pPr>
      <w:r>
        <w:rPr>
          <w:i/>
        </w:rPr>
        <w:t xml:space="preserve">“Tender for SLG 183 </w:t>
      </w:r>
    </w:p>
    <w:p w:rsidR="00D15B10" w:rsidRDefault="0069459B">
      <w:pPr>
        <w:spacing w:after="2"/>
        <w:ind w:left="1435" w:right="0" w:hanging="10"/>
        <w:jc w:val="left"/>
      </w:pPr>
      <w:r>
        <w:rPr>
          <w:i/>
        </w:rPr>
        <w:t xml:space="preserve"> Director of Finance </w:t>
      </w:r>
    </w:p>
    <w:p w:rsidR="00D15B10" w:rsidRDefault="0069459B">
      <w:pPr>
        <w:spacing w:after="2"/>
        <w:ind w:left="1435" w:right="0" w:hanging="10"/>
        <w:jc w:val="left"/>
      </w:pPr>
      <w:r>
        <w:rPr>
          <w:i/>
        </w:rPr>
        <w:t xml:space="preserve"> Depa</w:t>
      </w:r>
      <w:r>
        <w:rPr>
          <w:i/>
        </w:rPr>
        <w:t xml:space="preserve">rtment of Finance, Constituency Development &amp; People </w:t>
      </w:r>
    </w:p>
    <w:p w:rsidR="00D15B10" w:rsidRDefault="0069459B">
      <w:pPr>
        <w:spacing w:after="2"/>
        <w:ind w:left="1435" w:right="0" w:hanging="10"/>
        <w:jc w:val="left"/>
      </w:pPr>
      <w:r>
        <w:rPr>
          <w:i/>
        </w:rPr>
        <w:t xml:space="preserve">Empowerment </w:t>
      </w:r>
    </w:p>
    <w:p w:rsidR="00D15B10" w:rsidRDefault="0069459B">
      <w:pPr>
        <w:pStyle w:val="Heading4"/>
        <w:ind w:left="1435"/>
      </w:pPr>
      <w:r>
        <w:t>2</w:t>
      </w:r>
      <w:r>
        <w:rPr>
          <w:vertAlign w:val="superscript"/>
        </w:rPr>
        <w:t>nd</w:t>
      </w:r>
      <w:r>
        <w:t xml:space="preserve"> </w:t>
      </w:r>
      <w:r>
        <w:t>Floor, Finance Administrative Centre, Pointe Seraphine”</w:t>
      </w:r>
      <w:r>
        <w:t xml:space="preserve"> </w:t>
      </w:r>
    </w:p>
    <w:p w:rsidR="00D15B10" w:rsidRDefault="0069459B">
      <w:pPr>
        <w:spacing w:after="44" w:line="259" w:lineRule="auto"/>
        <w:ind w:left="720" w:right="0" w:firstLine="0"/>
        <w:jc w:val="left"/>
      </w:pPr>
      <w:r>
        <w:t xml:space="preserve"> </w:t>
      </w:r>
    </w:p>
    <w:p w:rsidR="00D15B10" w:rsidRDefault="0069459B">
      <w:pPr>
        <w:numPr>
          <w:ilvl w:val="0"/>
          <w:numId w:val="6"/>
        </w:numPr>
        <w:ind w:right="51" w:hanging="360"/>
      </w:pPr>
      <w:r>
        <w:t xml:space="preserve">Envelopes, containing completed tender documents </w:t>
      </w:r>
      <w:r>
        <w:t xml:space="preserve">must be submitted to the Department of Finance, 2nd Floor, Finance Administrative Centre, Pointe Seraphine no later </w:t>
      </w:r>
      <w:r>
        <w:rPr>
          <w:b/>
        </w:rPr>
        <w:t xml:space="preserve">than 4:00 pm on Tuesday July 7, 2026. </w:t>
      </w:r>
      <w:r>
        <w:t xml:space="preserve">Late offers will </w:t>
      </w:r>
      <w:r>
        <w:rPr>
          <w:b/>
        </w:rPr>
        <w:t>NOT</w:t>
      </w:r>
      <w:r>
        <w:t xml:space="preserve"> be considered. </w:t>
      </w:r>
    </w:p>
    <w:p w:rsidR="00D15B10" w:rsidRDefault="0069459B">
      <w:pPr>
        <w:spacing w:after="0" w:line="259" w:lineRule="auto"/>
        <w:ind w:left="720" w:right="0" w:firstLine="0"/>
        <w:jc w:val="left"/>
      </w:pPr>
      <w:r>
        <w:t xml:space="preserve"> </w:t>
      </w:r>
    </w:p>
    <w:p w:rsidR="00D15B10" w:rsidRDefault="0069459B">
      <w:pPr>
        <w:numPr>
          <w:ilvl w:val="0"/>
          <w:numId w:val="6"/>
        </w:numPr>
        <w:ind w:right="51" w:hanging="360"/>
      </w:pPr>
      <w:r>
        <w:lastRenderedPageBreak/>
        <w:t>The tender process shall become null and void if the successful</w:t>
      </w:r>
      <w:r>
        <w:t xml:space="preserve"> bidder fails to make payment for the vehicle within five (5) business days of being informed of his or her success in the tender process. This provision will not apply if the successful bidder has provided an explanation on their inability to pay within t</w:t>
      </w:r>
      <w:r>
        <w:t xml:space="preserve">he stipulated period, which has been accepted by the Department of Finance.  </w:t>
      </w:r>
    </w:p>
    <w:p w:rsidR="00D15B10" w:rsidRDefault="0069459B">
      <w:pPr>
        <w:spacing w:after="44" w:line="259" w:lineRule="auto"/>
        <w:ind w:left="720" w:right="0" w:firstLine="0"/>
        <w:jc w:val="left"/>
      </w:pPr>
      <w:r>
        <w:t xml:space="preserve"> </w:t>
      </w:r>
    </w:p>
    <w:p w:rsidR="00D15B10" w:rsidRDefault="0069459B">
      <w:pPr>
        <w:numPr>
          <w:ilvl w:val="0"/>
          <w:numId w:val="6"/>
        </w:numPr>
        <w:spacing w:after="162"/>
        <w:ind w:right="51" w:hanging="360"/>
      </w:pPr>
      <w:r>
        <w:t>Please note the Department of Finance reserves the right to cancel the present notice. The Department of Finance does not bind itself to accept the highest or any offer. The De</w:t>
      </w:r>
      <w:r>
        <w:t xml:space="preserve">partment of Finance reserves the right to reject or accept any offer without giving and reason(s) thereof.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60" w:line="259" w:lineRule="auto"/>
        <w:ind w:left="10" w:right="64" w:hanging="10"/>
        <w:jc w:val="center"/>
      </w:pPr>
      <w:r>
        <w:rPr>
          <w:rFonts w:ascii="Calibri" w:eastAsia="Calibri" w:hAnsi="Calibri" w:cs="Calibri"/>
          <w:b/>
        </w:rPr>
        <w:t xml:space="preserve">END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2"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0"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200" w:line="259" w:lineRule="auto"/>
        <w:ind w:left="0" w:right="0" w:firstLine="0"/>
        <w:jc w:val="left"/>
      </w:pPr>
      <w:r>
        <w:rPr>
          <w:rFonts w:ascii="Calibri" w:eastAsia="Calibri" w:hAnsi="Calibri" w:cs="Calibri"/>
          <w:b/>
        </w:rPr>
        <w:lastRenderedPageBreak/>
        <w:t xml:space="preserve"> </w:t>
      </w:r>
    </w:p>
    <w:p w:rsidR="00D15B10" w:rsidRDefault="0069459B">
      <w:pPr>
        <w:pStyle w:val="Heading1"/>
        <w:spacing w:after="103"/>
        <w:ind w:left="10" w:right="66"/>
        <w:jc w:val="center"/>
      </w:pPr>
      <w:r>
        <w:t xml:space="preserve">APPENDIX ONE </w:t>
      </w:r>
    </w:p>
    <w:p w:rsidR="00D15B10" w:rsidRDefault="0069459B">
      <w:pPr>
        <w:spacing w:after="76" w:line="259" w:lineRule="auto"/>
        <w:ind w:left="0" w:right="2117" w:firstLine="0"/>
        <w:jc w:val="right"/>
      </w:pPr>
      <w:r>
        <w:rPr>
          <w:noProof/>
        </w:rPr>
        <w:drawing>
          <wp:inline distT="0" distB="0" distL="0" distR="0">
            <wp:extent cx="3252470" cy="3114548"/>
            <wp:effectExtent l="0" t="0" r="0" b="0"/>
            <wp:docPr id="709" name="Picture 709"/>
            <wp:cNvGraphicFramePr/>
            <a:graphic xmlns:a="http://schemas.openxmlformats.org/drawingml/2006/main">
              <a:graphicData uri="http://schemas.openxmlformats.org/drawingml/2006/picture">
                <pic:pic xmlns:pic="http://schemas.openxmlformats.org/drawingml/2006/picture">
                  <pic:nvPicPr>
                    <pic:cNvPr id="709" name="Picture 709"/>
                    <pic:cNvPicPr/>
                  </pic:nvPicPr>
                  <pic:blipFill>
                    <a:blip r:embed="rId15"/>
                    <a:stretch>
                      <a:fillRect/>
                    </a:stretch>
                  </pic:blipFill>
                  <pic:spPr>
                    <a:xfrm>
                      <a:off x="0" y="0"/>
                      <a:ext cx="3252470" cy="3114548"/>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103" w:line="259" w:lineRule="auto"/>
        <w:ind w:left="0" w:right="0" w:firstLine="0"/>
        <w:jc w:val="center"/>
      </w:pPr>
      <w:r>
        <w:rPr>
          <w:rFonts w:ascii="Calibri" w:eastAsia="Calibri" w:hAnsi="Calibri" w:cs="Calibri"/>
          <w:b/>
          <w:sz w:val="28"/>
        </w:rPr>
        <w:t xml:space="preserve"> </w:t>
      </w:r>
    </w:p>
    <w:p w:rsidR="00D15B10" w:rsidRDefault="0069459B">
      <w:pPr>
        <w:spacing w:after="76" w:line="259" w:lineRule="auto"/>
        <w:ind w:left="0" w:right="1786" w:firstLine="0"/>
        <w:jc w:val="right"/>
      </w:pPr>
      <w:r>
        <w:rPr>
          <w:noProof/>
        </w:rPr>
        <w:drawing>
          <wp:inline distT="0" distB="0" distL="0" distR="0">
            <wp:extent cx="3676650" cy="3123565"/>
            <wp:effectExtent l="0" t="0" r="0" b="0"/>
            <wp:docPr id="711" name="Picture 711"/>
            <wp:cNvGraphicFramePr/>
            <a:graphic xmlns:a="http://schemas.openxmlformats.org/drawingml/2006/main">
              <a:graphicData uri="http://schemas.openxmlformats.org/drawingml/2006/picture">
                <pic:pic xmlns:pic="http://schemas.openxmlformats.org/drawingml/2006/picture">
                  <pic:nvPicPr>
                    <pic:cNvPr id="711" name="Picture 711"/>
                    <pic:cNvPicPr/>
                  </pic:nvPicPr>
                  <pic:blipFill>
                    <a:blip r:embed="rId16"/>
                    <a:stretch>
                      <a:fillRect/>
                    </a:stretch>
                  </pic:blipFill>
                  <pic:spPr>
                    <a:xfrm>
                      <a:off x="0" y="0"/>
                      <a:ext cx="3676650" cy="3123565"/>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0" w:line="259" w:lineRule="auto"/>
        <w:ind w:left="0" w:right="0" w:firstLine="0"/>
        <w:jc w:val="center"/>
      </w:pPr>
      <w:r>
        <w:rPr>
          <w:rFonts w:ascii="Calibri" w:eastAsia="Calibri" w:hAnsi="Calibri" w:cs="Calibri"/>
          <w:b/>
          <w:sz w:val="28"/>
        </w:rPr>
        <w:t xml:space="preserve"> </w:t>
      </w:r>
    </w:p>
    <w:p w:rsidR="00D15B10" w:rsidRDefault="0069459B">
      <w:pPr>
        <w:spacing w:after="18" w:line="259" w:lineRule="auto"/>
        <w:ind w:left="3804" w:right="0" w:firstLine="0"/>
        <w:jc w:val="left"/>
      </w:pPr>
      <w:r>
        <w:rPr>
          <w:noProof/>
        </w:rPr>
        <w:lastRenderedPageBreak/>
        <w:drawing>
          <wp:inline distT="0" distB="0" distL="0" distR="0">
            <wp:extent cx="956310" cy="868680"/>
            <wp:effectExtent l="0" t="0" r="0" b="0"/>
            <wp:docPr id="866" name="Picture 866"/>
            <wp:cNvGraphicFramePr/>
            <a:graphic xmlns:a="http://schemas.openxmlformats.org/drawingml/2006/main">
              <a:graphicData uri="http://schemas.openxmlformats.org/drawingml/2006/picture">
                <pic:pic xmlns:pic="http://schemas.openxmlformats.org/drawingml/2006/picture">
                  <pic:nvPicPr>
                    <pic:cNvPr id="866" name="Picture 866"/>
                    <pic:cNvPicPr/>
                  </pic:nvPicPr>
                  <pic:blipFill>
                    <a:blip r:embed="rId5"/>
                    <a:stretch>
                      <a:fillRect/>
                    </a:stretch>
                  </pic:blipFill>
                  <pic:spPr>
                    <a:xfrm>
                      <a:off x="0" y="0"/>
                      <a:ext cx="956310" cy="868680"/>
                    </a:xfrm>
                    <a:prstGeom prst="rect">
                      <a:avLst/>
                    </a:prstGeom>
                  </pic:spPr>
                </pic:pic>
              </a:graphicData>
            </a:graphic>
          </wp:inline>
        </w:drawing>
      </w:r>
    </w:p>
    <w:p w:rsidR="00D15B10" w:rsidRDefault="0069459B">
      <w:pPr>
        <w:spacing w:after="179" w:line="259" w:lineRule="auto"/>
        <w:ind w:left="0" w:right="0" w:firstLine="0"/>
        <w:jc w:val="left"/>
      </w:pPr>
      <w:r>
        <w:t xml:space="preserve"> </w:t>
      </w:r>
    </w:p>
    <w:p w:rsidR="00D15B10" w:rsidRDefault="0069459B">
      <w:pPr>
        <w:pStyle w:val="Heading2"/>
        <w:ind w:right="69"/>
      </w:pPr>
      <w:r>
        <w:t xml:space="preserve">NOTICE FOR SALE OF VEHICLE </w:t>
      </w:r>
    </w:p>
    <w:p w:rsidR="00D15B10" w:rsidRDefault="0069459B">
      <w:pPr>
        <w:spacing w:after="125" w:line="259" w:lineRule="auto"/>
        <w:ind w:left="25" w:right="0" w:firstLine="0"/>
        <w:jc w:val="center"/>
      </w:pPr>
      <w:r>
        <w:rPr>
          <w:b/>
          <w:i/>
          <w:sz w:val="26"/>
        </w:rPr>
        <w:t xml:space="preserve"> </w:t>
      </w:r>
    </w:p>
    <w:p w:rsidR="00D15B10" w:rsidRDefault="0069459B">
      <w:pPr>
        <w:pStyle w:val="Heading3"/>
        <w:ind w:left="214" w:right="0"/>
        <w:jc w:val="left"/>
      </w:pPr>
      <w:r>
        <w:t xml:space="preserve">1991 Leyland Angloco Fire Truck - </w:t>
      </w:r>
      <w:r>
        <w:t xml:space="preserve">Registration Number SLG 475 </w:t>
      </w:r>
    </w:p>
    <w:p w:rsidR="00D15B10" w:rsidRDefault="0069459B">
      <w:pPr>
        <w:spacing w:after="44" w:line="259" w:lineRule="auto"/>
        <w:ind w:left="720" w:right="0" w:firstLine="0"/>
        <w:jc w:val="left"/>
      </w:pPr>
      <w:r>
        <w:t xml:space="preserve"> </w:t>
      </w:r>
    </w:p>
    <w:p w:rsidR="00D15B10" w:rsidRDefault="0069459B">
      <w:pPr>
        <w:numPr>
          <w:ilvl w:val="0"/>
          <w:numId w:val="7"/>
        </w:numPr>
        <w:ind w:right="51" w:hanging="360"/>
      </w:pPr>
      <w:r>
        <w:t xml:space="preserve">Offers are invited for the purchase of the above vehicle belonging to the Government of Saint Lucia. The vehicle will be sold under an open tender process and sealed offers are invited accordingly. </w:t>
      </w:r>
    </w:p>
    <w:p w:rsidR="00D15B10" w:rsidRDefault="0069459B">
      <w:pPr>
        <w:spacing w:after="44" w:line="259" w:lineRule="auto"/>
        <w:ind w:left="720" w:right="0" w:firstLine="0"/>
        <w:jc w:val="left"/>
      </w:pPr>
      <w:r>
        <w:t xml:space="preserve"> </w:t>
      </w:r>
    </w:p>
    <w:p w:rsidR="00D15B10" w:rsidRDefault="0069459B">
      <w:pPr>
        <w:numPr>
          <w:ilvl w:val="0"/>
          <w:numId w:val="7"/>
        </w:numPr>
        <w:ind w:right="51" w:hanging="360"/>
      </w:pPr>
      <w:r>
        <w:t xml:space="preserve">Appendix (1) </w:t>
      </w:r>
      <w:r>
        <w:t xml:space="preserve">one of this notice contains photographs of the vehicle, and the vehicle can be viewed and inspected at the grounds of the </w:t>
      </w:r>
      <w:r>
        <w:rPr>
          <w:b/>
        </w:rPr>
        <w:t xml:space="preserve">Vieux Fort Fire Station, from Monday to Friday during the hours of 9:00 AM to 12:00 PM and 2:00 PM to 3:30 PM.  </w:t>
      </w:r>
    </w:p>
    <w:p w:rsidR="00D15B10" w:rsidRDefault="0069459B">
      <w:pPr>
        <w:spacing w:after="44" w:line="259" w:lineRule="auto"/>
        <w:ind w:left="720" w:right="0" w:firstLine="0"/>
        <w:jc w:val="left"/>
      </w:pPr>
      <w:r>
        <w:t xml:space="preserve"> </w:t>
      </w:r>
    </w:p>
    <w:p w:rsidR="00D15B10" w:rsidRDefault="0069459B">
      <w:pPr>
        <w:numPr>
          <w:ilvl w:val="0"/>
          <w:numId w:val="7"/>
        </w:numPr>
        <w:spacing w:after="1"/>
        <w:ind w:right="51" w:hanging="360"/>
      </w:pPr>
      <w:r>
        <w:t>The vehicle will be</w:t>
      </w:r>
      <w:r>
        <w:t xml:space="preserve"> sold “as is</w:t>
      </w:r>
      <w:r>
        <w:t xml:space="preserve">, </w:t>
      </w:r>
      <w:r>
        <w:t xml:space="preserve">where is” with the purchaser being </w:t>
      </w:r>
      <w:r>
        <w:t xml:space="preserve">responsible for all transfer fees.  </w:t>
      </w:r>
    </w:p>
    <w:p w:rsidR="00D15B10" w:rsidRDefault="0069459B">
      <w:pPr>
        <w:spacing w:after="44" w:line="259" w:lineRule="auto"/>
        <w:ind w:left="720" w:right="0" w:firstLine="0"/>
        <w:jc w:val="left"/>
      </w:pPr>
      <w:r>
        <w:t xml:space="preserve"> </w:t>
      </w:r>
    </w:p>
    <w:p w:rsidR="00D15B10" w:rsidRDefault="0069459B">
      <w:pPr>
        <w:numPr>
          <w:ilvl w:val="0"/>
          <w:numId w:val="7"/>
        </w:numPr>
        <w:ind w:right="51" w:hanging="360"/>
      </w:pPr>
      <w:r>
        <w:t>Bid forms can be obtained during normal working hours at the Department of Finance, 2</w:t>
      </w:r>
      <w:r>
        <w:rPr>
          <w:vertAlign w:val="superscript"/>
        </w:rPr>
        <w:t>nd</w:t>
      </w:r>
      <w:r>
        <w:t xml:space="preserve"> Floor, Finance Administrative Centre, Pointe Seraphine, Castries. Bidders can al</w:t>
      </w:r>
      <w:r>
        <w:t xml:space="preserve">so write to </w:t>
      </w:r>
      <w:r>
        <w:rPr>
          <w:color w:val="0563C1"/>
          <w:u w:val="single" w:color="0563C1"/>
        </w:rPr>
        <w:t>dof.fso@govt.lc</w:t>
      </w:r>
      <w:r>
        <w:t xml:space="preserve"> to request a copy of the Bid Form.  </w:t>
      </w:r>
    </w:p>
    <w:p w:rsidR="00D15B10" w:rsidRDefault="0069459B">
      <w:pPr>
        <w:spacing w:after="41" w:line="259" w:lineRule="auto"/>
        <w:ind w:left="720" w:right="0" w:firstLine="0"/>
        <w:jc w:val="left"/>
      </w:pPr>
      <w:r>
        <w:t xml:space="preserve"> </w:t>
      </w:r>
    </w:p>
    <w:p w:rsidR="00D15B10" w:rsidRDefault="0069459B">
      <w:pPr>
        <w:numPr>
          <w:ilvl w:val="0"/>
          <w:numId w:val="7"/>
        </w:numPr>
        <w:ind w:right="51" w:hanging="360"/>
      </w:pPr>
      <w:r>
        <w:t xml:space="preserve">Bid forms must be submitted in a sealed envelope entitled:  </w:t>
      </w:r>
    </w:p>
    <w:p w:rsidR="00D15B10" w:rsidRDefault="0069459B">
      <w:pPr>
        <w:spacing w:after="2"/>
        <w:ind w:left="1435" w:right="0" w:hanging="10"/>
        <w:jc w:val="left"/>
      </w:pPr>
      <w:r>
        <w:rPr>
          <w:i/>
        </w:rPr>
        <w:t xml:space="preserve">“Tender for SLG 475 </w:t>
      </w:r>
    </w:p>
    <w:p w:rsidR="00D15B10" w:rsidRDefault="0069459B">
      <w:pPr>
        <w:spacing w:after="2"/>
        <w:ind w:left="1435" w:right="0" w:hanging="10"/>
        <w:jc w:val="left"/>
      </w:pPr>
      <w:r>
        <w:rPr>
          <w:i/>
        </w:rPr>
        <w:t xml:space="preserve"> Director of Finance </w:t>
      </w:r>
    </w:p>
    <w:p w:rsidR="00D15B10" w:rsidRDefault="0069459B">
      <w:pPr>
        <w:spacing w:after="2"/>
        <w:ind w:left="1435" w:right="0" w:hanging="10"/>
        <w:jc w:val="left"/>
      </w:pPr>
      <w:r>
        <w:rPr>
          <w:i/>
        </w:rPr>
        <w:t xml:space="preserve"> Department of Finance, Constituency Development &amp; People </w:t>
      </w:r>
    </w:p>
    <w:p w:rsidR="00D15B10" w:rsidRDefault="0069459B">
      <w:pPr>
        <w:spacing w:after="2"/>
        <w:ind w:left="1435" w:right="0" w:hanging="10"/>
        <w:jc w:val="left"/>
      </w:pPr>
      <w:r>
        <w:rPr>
          <w:i/>
        </w:rPr>
        <w:t xml:space="preserve">Empowerment </w:t>
      </w:r>
    </w:p>
    <w:p w:rsidR="00D15B10" w:rsidRDefault="0069459B">
      <w:pPr>
        <w:pStyle w:val="Heading4"/>
        <w:ind w:left="1435"/>
      </w:pPr>
      <w:r>
        <w:t>2</w:t>
      </w:r>
      <w:r>
        <w:rPr>
          <w:vertAlign w:val="superscript"/>
        </w:rPr>
        <w:t>nd</w:t>
      </w:r>
      <w:r>
        <w:t xml:space="preserve"> </w:t>
      </w:r>
      <w:r>
        <w:t>Floor, Finance Administrative Centre, Pointe Seraphine”</w:t>
      </w:r>
      <w:r>
        <w:t xml:space="preserve"> </w:t>
      </w:r>
    </w:p>
    <w:p w:rsidR="00D15B10" w:rsidRDefault="0069459B">
      <w:pPr>
        <w:spacing w:after="44" w:line="259" w:lineRule="auto"/>
        <w:ind w:left="720" w:right="0" w:firstLine="0"/>
        <w:jc w:val="left"/>
      </w:pPr>
      <w:r>
        <w:t xml:space="preserve"> </w:t>
      </w:r>
    </w:p>
    <w:p w:rsidR="00D15B10" w:rsidRDefault="0069459B">
      <w:pPr>
        <w:numPr>
          <w:ilvl w:val="0"/>
          <w:numId w:val="8"/>
        </w:numPr>
        <w:ind w:right="51" w:hanging="360"/>
      </w:pPr>
      <w:r>
        <w:t xml:space="preserve">Envelopes, containing completed tender documents must be submitted to the Department of Finance, 2nd Floor, Finance Administrative Centre, Pointe Seraphine no later </w:t>
      </w:r>
      <w:r>
        <w:rPr>
          <w:b/>
        </w:rPr>
        <w:t>than 4:</w:t>
      </w:r>
      <w:r>
        <w:rPr>
          <w:b/>
        </w:rPr>
        <w:t xml:space="preserve">00 pm on Tuesday August 11, 2026. </w:t>
      </w:r>
      <w:r>
        <w:t xml:space="preserve">Late offers will </w:t>
      </w:r>
      <w:r>
        <w:rPr>
          <w:b/>
        </w:rPr>
        <w:t>NOT</w:t>
      </w:r>
      <w:r>
        <w:t xml:space="preserve"> be considered. </w:t>
      </w:r>
    </w:p>
    <w:p w:rsidR="00D15B10" w:rsidRDefault="0069459B">
      <w:pPr>
        <w:spacing w:after="41" w:line="259" w:lineRule="auto"/>
        <w:ind w:left="720" w:right="0" w:firstLine="0"/>
        <w:jc w:val="left"/>
      </w:pPr>
      <w:r>
        <w:t xml:space="preserve"> </w:t>
      </w:r>
    </w:p>
    <w:p w:rsidR="00D15B10" w:rsidRDefault="0069459B">
      <w:pPr>
        <w:numPr>
          <w:ilvl w:val="0"/>
          <w:numId w:val="8"/>
        </w:numPr>
        <w:ind w:right="51" w:hanging="360"/>
      </w:pPr>
      <w:r>
        <w:lastRenderedPageBreak/>
        <w:t>The tender process shall become null and void if the successful bidder fails to make payment for the vehicle within five (5) business days of being informed of his or her success in t</w:t>
      </w:r>
      <w:r>
        <w:t xml:space="preserve">he tender process. This provision will not apply if the successful bidder has provided an explanation on their inability to pay within the stipulated period, which has been accepted by the Department of Finance.  </w:t>
      </w:r>
    </w:p>
    <w:p w:rsidR="00D15B10" w:rsidRDefault="0069459B">
      <w:pPr>
        <w:spacing w:after="41" w:line="259" w:lineRule="auto"/>
        <w:ind w:left="720" w:right="0" w:firstLine="0"/>
        <w:jc w:val="left"/>
      </w:pPr>
      <w:r>
        <w:t xml:space="preserve"> </w:t>
      </w:r>
    </w:p>
    <w:p w:rsidR="00D15B10" w:rsidRDefault="0069459B">
      <w:pPr>
        <w:numPr>
          <w:ilvl w:val="0"/>
          <w:numId w:val="8"/>
        </w:numPr>
        <w:spacing w:after="164"/>
        <w:ind w:right="51" w:hanging="360"/>
      </w:pPr>
      <w:r>
        <w:t>Please note the Department of Finance re</w:t>
      </w:r>
      <w:r>
        <w:t xml:space="preserve">serves the right to cancel the present notice. The Department of Finance does not bind itself to accept the highest or any offer. The Department of Finance reserves the right to reject or accept any offer without giving and reason(s) thereof.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0" w:line="259" w:lineRule="auto"/>
        <w:ind w:left="10" w:right="64" w:hanging="10"/>
        <w:jc w:val="center"/>
      </w:pPr>
      <w:r>
        <w:rPr>
          <w:rFonts w:ascii="Calibri" w:eastAsia="Calibri" w:hAnsi="Calibri" w:cs="Calibri"/>
          <w:b/>
        </w:rPr>
        <w:t xml:space="preserve">END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2"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0" w:line="259" w:lineRule="auto"/>
        <w:ind w:left="0" w:right="9" w:firstLine="0"/>
        <w:jc w:val="center"/>
      </w:pPr>
      <w:r>
        <w:rPr>
          <w:rFonts w:ascii="Calibri" w:eastAsia="Calibri" w:hAnsi="Calibri" w:cs="Calibri"/>
          <w:b/>
        </w:rPr>
        <w:lastRenderedPageBreak/>
        <w:t xml:space="preserve"> </w:t>
      </w:r>
    </w:p>
    <w:p w:rsidR="00D15B10" w:rsidRDefault="0069459B">
      <w:pPr>
        <w:pStyle w:val="Heading1"/>
        <w:ind w:left="3790"/>
      </w:pPr>
      <w:r>
        <w:t xml:space="preserve">APPENDIX ONE </w:t>
      </w:r>
    </w:p>
    <w:p w:rsidR="00D15B10" w:rsidRDefault="0069459B">
      <w:pPr>
        <w:spacing w:after="103" w:line="259" w:lineRule="auto"/>
        <w:ind w:left="4681" w:right="0" w:firstLine="0"/>
        <w:jc w:val="left"/>
      </w:pPr>
      <w:r>
        <w:rPr>
          <w:rFonts w:ascii="Calibri" w:eastAsia="Calibri" w:hAnsi="Calibri" w:cs="Calibri"/>
          <w:b/>
          <w:sz w:val="28"/>
        </w:rPr>
        <w:t xml:space="preserve"> </w:t>
      </w:r>
    </w:p>
    <w:p w:rsidR="00D15B10" w:rsidRDefault="0069459B">
      <w:pPr>
        <w:spacing w:after="76" w:line="259" w:lineRule="auto"/>
        <w:ind w:left="0" w:right="1277" w:firstLine="0"/>
        <w:jc w:val="right"/>
      </w:pPr>
      <w:r>
        <w:rPr>
          <w:noProof/>
        </w:rPr>
        <w:drawing>
          <wp:inline distT="0" distB="0" distL="0" distR="0">
            <wp:extent cx="4324223" cy="3242310"/>
            <wp:effectExtent l="0" t="0" r="0" b="0"/>
            <wp:docPr id="946" name="Picture 946"/>
            <wp:cNvGraphicFramePr/>
            <a:graphic xmlns:a="http://schemas.openxmlformats.org/drawingml/2006/main">
              <a:graphicData uri="http://schemas.openxmlformats.org/drawingml/2006/picture">
                <pic:pic xmlns:pic="http://schemas.openxmlformats.org/drawingml/2006/picture">
                  <pic:nvPicPr>
                    <pic:cNvPr id="946" name="Picture 946"/>
                    <pic:cNvPicPr/>
                  </pic:nvPicPr>
                  <pic:blipFill>
                    <a:blip r:embed="rId17"/>
                    <a:stretch>
                      <a:fillRect/>
                    </a:stretch>
                  </pic:blipFill>
                  <pic:spPr>
                    <a:xfrm rot="-10799999">
                      <a:off x="0" y="0"/>
                      <a:ext cx="4324223" cy="3242310"/>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103" w:line="259" w:lineRule="auto"/>
        <w:ind w:left="4681" w:right="0" w:firstLine="0"/>
        <w:jc w:val="left"/>
      </w:pPr>
      <w:r>
        <w:rPr>
          <w:rFonts w:ascii="Calibri" w:eastAsia="Calibri" w:hAnsi="Calibri" w:cs="Calibri"/>
          <w:b/>
          <w:sz w:val="28"/>
        </w:rPr>
        <w:t xml:space="preserve"> </w:t>
      </w:r>
    </w:p>
    <w:p w:rsidR="00D15B10" w:rsidRDefault="0069459B">
      <w:pPr>
        <w:spacing w:after="0" w:line="259" w:lineRule="auto"/>
        <w:ind w:left="0" w:right="3" w:firstLine="0"/>
        <w:jc w:val="center"/>
      </w:pPr>
      <w:r>
        <w:rPr>
          <w:noProof/>
        </w:rPr>
        <w:drawing>
          <wp:inline distT="0" distB="0" distL="0" distR="0">
            <wp:extent cx="3799967" cy="2849245"/>
            <wp:effectExtent l="0" t="0" r="0" b="0"/>
            <wp:docPr id="948" name="Picture 948"/>
            <wp:cNvGraphicFramePr/>
            <a:graphic xmlns:a="http://schemas.openxmlformats.org/drawingml/2006/main">
              <a:graphicData uri="http://schemas.openxmlformats.org/drawingml/2006/picture">
                <pic:pic xmlns:pic="http://schemas.openxmlformats.org/drawingml/2006/picture">
                  <pic:nvPicPr>
                    <pic:cNvPr id="948" name="Picture 948"/>
                    <pic:cNvPicPr/>
                  </pic:nvPicPr>
                  <pic:blipFill>
                    <a:blip r:embed="rId18"/>
                    <a:stretch>
                      <a:fillRect/>
                    </a:stretch>
                  </pic:blipFill>
                  <pic:spPr>
                    <a:xfrm rot="5399999">
                      <a:off x="0" y="0"/>
                      <a:ext cx="3799967" cy="2849245"/>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76" w:line="259" w:lineRule="auto"/>
        <w:ind w:left="0" w:right="2624" w:firstLine="0"/>
        <w:jc w:val="right"/>
      </w:pPr>
      <w:r>
        <w:rPr>
          <w:noProof/>
        </w:rPr>
        <w:lastRenderedPageBreak/>
        <w:drawing>
          <wp:inline distT="0" distB="0" distL="0" distR="0">
            <wp:extent cx="3478149" cy="2607945"/>
            <wp:effectExtent l="0" t="0" r="0" b="0"/>
            <wp:docPr id="957" name="Picture 957"/>
            <wp:cNvGraphicFramePr/>
            <a:graphic xmlns:a="http://schemas.openxmlformats.org/drawingml/2006/main">
              <a:graphicData uri="http://schemas.openxmlformats.org/drawingml/2006/picture">
                <pic:pic xmlns:pic="http://schemas.openxmlformats.org/drawingml/2006/picture">
                  <pic:nvPicPr>
                    <pic:cNvPr id="957" name="Picture 957"/>
                    <pic:cNvPicPr/>
                  </pic:nvPicPr>
                  <pic:blipFill>
                    <a:blip r:embed="rId19"/>
                    <a:stretch>
                      <a:fillRect/>
                    </a:stretch>
                  </pic:blipFill>
                  <pic:spPr>
                    <a:xfrm rot="5399999">
                      <a:off x="0" y="0"/>
                      <a:ext cx="3478149" cy="2607945"/>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0" w:line="370" w:lineRule="auto"/>
        <w:ind w:left="4681" w:right="4681" w:firstLine="0"/>
      </w:pPr>
      <w:r>
        <w:rPr>
          <w:rFonts w:ascii="Calibri" w:eastAsia="Calibri" w:hAnsi="Calibri" w:cs="Calibri"/>
          <w:b/>
          <w:sz w:val="28"/>
        </w:rPr>
        <w:t xml:space="preserve">  </w:t>
      </w:r>
    </w:p>
    <w:p w:rsidR="00D15B10" w:rsidRDefault="0069459B">
      <w:pPr>
        <w:spacing w:after="76" w:line="259" w:lineRule="auto"/>
        <w:ind w:left="0" w:right="2636" w:firstLine="0"/>
        <w:jc w:val="right"/>
      </w:pPr>
      <w:r>
        <w:rPr>
          <w:noProof/>
        </w:rPr>
        <w:drawing>
          <wp:inline distT="0" distB="0" distL="0" distR="0">
            <wp:extent cx="3454401" cy="2590801"/>
            <wp:effectExtent l="0" t="0" r="0" b="0"/>
            <wp:docPr id="959" name="Picture 959"/>
            <wp:cNvGraphicFramePr/>
            <a:graphic xmlns:a="http://schemas.openxmlformats.org/drawingml/2006/main">
              <a:graphicData uri="http://schemas.openxmlformats.org/drawingml/2006/picture">
                <pic:pic xmlns:pic="http://schemas.openxmlformats.org/drawingml/2006/picture">
                  <pic:nvPicPr>
                    <pic:cNvPr id="959" name="Picture 959"/>
                    <pic:cNvPicPr/>
                  </pic:nvPicPr>
                  <pic:blipFill>
                    <a:blip r:embed="rId20"/>
                    <a:stretch>
                      <a:fillRect/>
                    </a:stretch>
                  </pic:blipFill>
                  <pic:spPr>
                    <a:xfrm rot="5399999">
                      <a:off x="0" y="0"/>
                      <a:ext cx="3454401" cy="2590801"/>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0" w:line="259" w:lineRule="auto"/>
        <w:ind w:left="4681" w:right="0" w:firstLine="0"/>
        <w:jc w:val="left"/>
      </w:pPr>
      <w:r>
        <w:rPr>
          <w:rFonts w:ascii="Calibri" w:eastAsia="Calibri" w:hAnsi="Calibri" w:cs="Calibri"/>
          <w:b/>
          <w:sz w:val="28"/>
        </w:rPr>
        <w:t xml:space="preserve"> </w:t>
      </w:r>
    </w:p>
    <w:p w:rsidR="00D15B10" w:rsidRDefault="0069459B">
      <w:pPr>
        <w:spacing w:after="18" w:line="259" w:lineRule="auto"/>
        <w:ind w:left="3804" w:right="0" w:firstLine="0"/>
        <w:jc w:val="left"/>
      </w:pPr>
      <w:r>
        <w:rPr>
          <w:noProof/>
        </w:rPr>
        <w:lastRenderedPageBreak/>
        <w:drawing>
          <wp:inline distT="0" distB="0" distL="0" distR="0">
            <wp:extent cx="956310" cy="868680"/>
            <wp:effectExtent l="0" t="0" r="0" b="0"/>
            <wp:docPr id="1107" name="Picture 1107"/>
            <wp:cNvGraphicFramePr/>
            <a:graphic xmlns:a="http://schemas.openxmlformats.org/drawingml/2006/main">
              <a:graphicData uri="http://schemas.openxmlformats.org/drawingml/2006/picture">
                <pic:pic xmlns:pic="http://schemas.openxmlformats.org/drawingml/2006/picture">
                  <pic:nvPicPr>
                    <pic:cNvPr id="1107" name="Picture 1107"/>
                    <pic:cNvPicPr/>
                  </pic:nvPicPr>
                  <pic:blipFill>
                    <a:blip r:embed="rId5"/>
                    <a:stretch>
                      <a:fillRect/>
                    </a:stretch>
                  </pic:blipFill>
                  <pic:spPr>
                    <a:xfrm>
                      <a:off x="0" y="0"/>
                      <a:ext cx="956310" cy="868680"/>
                    </a:xfrm>
                    <a:prstGeom prst="rect">
                      <a:avLst/>
                    </a:prstGeom>
                  </pic:spPr>
                </pic:pic>
              </a:graphicData>
            </a:graphic>
          </wp:inline>
        </w:drawing>
      </w:r>
    </w:p>
    <w:p w:rsidR="00D15B10" w:rsidRDefault="0069459B">
      <w:pPr>
        <w:spacing w:after="179" w:line="259" w:lineRule="auto"/>
        <w:ind w:left="0" w:right="0" w:firstLine="0"/>
        <w:jc w:val="left"/>
      </w:pPr>
      <w:r>
        <w:t xml:space="preserve"> </w:t>
      </w:r>
    </w:p>
    <w:p w:rsidR="00D15B10" w:rsidRDefault="0069459B">
      <w:pPr>
        <w:pStyle w:val="Heading2"/>
        <w:ind w:right="69"/>
      </w:pPr>
      <w:r>
        <w:t xml:space="preserve">NOTICE FOR SALE OF VEHICLE </w:t>
      </w:r>
    </w:p>
    <w:p w:rsidR="00D15B10" w:rsidRDefault="0069459B">
      <w:pPr>
        <w:spacing w:after="125" w:line="259" w:lineRule="auto"/>
        <w:ind w:left="25" w:right="0" w:firstLine="0"/>
        <w:jc w:val="center"/>
      </w:pPr>
      <w:r>
        <w:rPr>
          <w:b/>
          <w:i/>
          <w:sz w:val="26"/>
        </w:rPr>
        <w:t xml:space="preserve"> </w:t>
      </w:r>
    </w:p>
    <w:p w:rsidR="00D15B10" w:rsidRDefault="0069459B">
      <w:pPr>
        <w:pStyle w:val="Heading3"/>
        <w:ind w:left="357" w:right="0"/>
        <w:jc w:val="left"/>
      </w:pPr>
      <w:r>
        <w:t xml:space="preserve">1991 Leyland Comet Fire Truck - Registration Number SLG 478 </w:t>
      </w:r>
    </w:p>
    <w:p w:rsidR="00D15B10" w:rsidRDefault="0069459B">
      <w:pPr>
        <w:spacing w:after="44" w:line="259" w:lineRule="auto"/>
        <w:ind w:left="720" w:right="0" w:firstLine="0"/>
        <w:jc w:val="left"/>
      </w:pPr>
      <w:r>
        <w:t xml:space="preserve"> </w:t>
      </w:r>
    </w:p>
    <w:p w:rsidR="00D15B10" w:rsidRDefault="0069459B">
      <w:pPr>
        <w:numPr>
          <w:ilvl w:val="0"/>
          <w:numId w:val="9"/>
        </w:numPr>
        <w:ind w:right="51" w:hanging="360"/>
      </w:pPr>
      <w:r>
        <w:t xml:space="preserve">Offers are invited for the purchase of the above vehicle belonging to the Government of Saint Lucia. The vehicle will be sold under an open tender process and sealed offers are invited accordingly. </w:t>
      </w:r>
    </w:p>
    <w:p w:rsidR="00D15B10" w:rsidRDefault="0069459B">
      <w:pPr>
        <w:spacing w:after="44" w:line="259" w:lineRule="auto"/>
        <w:ind w:left="720" w:right="0" w:firstLine="0"/>
        <w:jc w:val="left"/>
      </w:pPr>
      <w:r>
        <w:t xml:space="preserve"> </w:t>
      </w:r>
    </w:p>
    <w:p w:rsidR="00D15B10" w:rsidRDefault="0069459B">
      <w:pPr>
        <w:numPr>
          <w:ilvl w:val="0"/>
          <w:numId w:val="9"/>
        </w:numPr>
        <w:ind w:right="51" w:hanging="360"/>
      </w:pPr>
      <w:r>
        <w:t>Appendix (1) one of this notice contains photographs of</w:t>
      </w:r>
      <w:r>
        <w:t xml:space="preserve"> the vehicle, and the vehicle can be viewed and inspected at the grounds of the </w:t>
      </w:r>
      <w:r>
        <w:rPr>
          <w:b/>
        </w:rPr>
        <w:t xml:space="preserve">Vieux Fort Fire Station, from Monday to Friday during the hours of 9:00 AM to 12:00 PM and 2:00 PM to 3:30 PM.  </w:t>
      </w:r>
    </w:p>
    <w:p w:rsidR="00D15B10" w:rsidRDefault="0069459B">
      <w:pPr>
        <w:spacing w:after="44" w:line="259" w:lineRule="auto"/>
        <w:ind w:left="720" w:right="0" w:firstLine="0"/>
        <w:jc w:val="left"/>
      </w:pPr>
      <w:r>
        <w:t xml:space="preserve"> </w:t>
      </w:r>
    </w:p>
    <w:p w:rsidR="00D15B10" w:rsidRDefault="0069459B">
      <w:pPr>
        <w:numPr>
          <w:ilvl w:val="0"/>
          <w:numId w:val="9"/>
        </w:numPr>
        <w:spacing w:after="1"/>
        <w:ind w:right="51" w:hanging="360"/>
      </w:pPr>
      <w:r>
        <w:t>The vehicle will be sold “as is</w:t>
      </w:r>
      <w:r>
        <w:t xml:space="preserve">, </w:t>
      </w:r>
      <w:r>
        <w:t>where is” with the purchaser</w:t>
      </w:r>
      <w:r>
        <w:t xml:space="preserve"> being </w:t>
      </w:r>
      <w:r>
        <w:t xml:space="preserve">responsible for all transfer fees.  </w:t>
      </w:r>
    </w:p>
    <w:p w:rsidR="00D15B10" w:rsidRDefault="0069459B">
      <w:pPr>
        <w:spacing w:after="44" w:line="259" w:lineRule="auto"/>
        <w:ind w:left="720" w:right="0" w:firstLine="0"/>
        <w:jc w:val="left"/>
      </w:pPr>
      <w:r>
        <w:t xml:space="preserve"> </w:t>
      </w:r>
    </w:p>
    <w:p w:rsidR="00D15B10" w:rsidRDefault="0069459B">
      <w:pPr>
        <w:numPr>
          <w:ilvl w:val="0"/>
          <w:numId w:val="9"/>
        </w:numPr>
        <w:ind w:right="51" w:hanging="360"/>
      </w:pPr>
      <w:r>
        <w:t>Bid forms can be obtained during normal working hours at the Department of Finance, 2</w:t>
      </w:r>
      <w:r>
        <w:rPr>
          <w:vertAlign w:val="superscript"/>
        </w:rPr>
        <w:t>nd</w:t>
      </w:r>
      <w:r>
        <w:t xml:space="preserve"> Floor, Finance Administrative Centre, Pointe Seraphine, Castries. Bidders can also write to </w:t>
      </w:r>
      <w:r>
        <w:rPr>
          <w:color w:val="0563C1"/>
          <w:u w:val="single" w:color="0563C1"/>
        </w:rPr>
        <w:t>dof.fso@govt.lc</w:t>
      </w:r>
      <w:r>
        <w:t xml:space="preserve"> to request a c</w:t>
      </w:r>
      <w:r>
        <w:t xml:space="preserve">opy of the Bid Form.  </w:t>
      </w:r>
    </w:p>
    <w:p w:rsidR="00D15B10" w:rsidRDefault="0069459B">
      <w:pPr>
        <w:spacing w:after="41" w:line="259" w:lineRule="auto"/>
        <w:ind w:left="720" w:right="0" w:firstLine="0"/>
        <w:jc w:val="left"/>
      </w:pPr>
      <w:r>
        <w:t xml:space="preserve"> </w:t>
      </w:r>
    </w:p>
    <w:p w:rsidR="00D15B10" w:rsidRDefault="0069459B">
      <w:pPr>
        <w:numPr>
          <w:ilvl w:val="0"/>
          <w:numId w:val="9"/>
        </w:numPr>
        <w:ind w:right="51" w:hanging="360"/>
      </w:pPr>
      <w:r>
        <w:t xml:space="preserve">Bid forms must be submitted in a sealed envelope entitled:  </w:t>
      </w:r>
    </w:p>
    <w:p w:rsidR="00D15B10" w:rsidRDefault="0069459B">
      <w:pPr>
        <w:spacing w:after="2"/>
        <w:ind w:left="1435" w:right="0" w:hanging="10"/>
        <w:jc w:val="left"/>
      </w:pPr>
      <w:r>
        <w:rPr>
          <w:i/>
        </w:rPr>
        <w:t xml:space="preserve">“Tender for SLG 478 </w:t>
      </w:r>
    </w:p>
    <w:p w:rsidR="00D15B10" w:rsidRDefault="0069459B">
      <w:pPr>
        <w:spacing w:after="2"/>
        <w:ind w:left="1435" w:right="0" w:hanging="10"/>
        <w:jc w:val="left"/>
      </w:pPr>
      <w:r>
        <w:rPr>
          <w:i/>
        </w:rPr>
        <w:t xml:space="preserve"> Director of Finance </w:t>
      </w:r>
    </w:p>
    <w:p w:rsidR="00D15B10" w:rsidRDefault="0069459B">
      <w:pPr>
        <w:spacing w:after="2"/>
        <w:ind w:left="1435" w:right="0" w:hanging="10"/>
        <w:jc w:val="left"/>
      </w:pPr>
      <w:r>
        <w:rPr>
          <w:i/>
        </w:rPr>
        <w:t xml:space="preserve"> Department of Finance, Constituency Development &amp; People </w:t>
      </w:r>
    </w:p>
    <w:p w:rsidR="00D15B10" w:rsidRDefault="0069459B">
      <w:pPr>
        <w:spacing w:after="2"/>
        <w:ind w:left="1435" w:right="0" w:hanging="10"/>
        <w:jc w:val="left"/>
      </w:pPr>
      <w:r>
        <w:rPr>
          <w:i/>
        </w:rPr>
        <w:t xml:space="preserve">Empowerment </w:t>
      </w:r>
    </w:p>
    <w:p w:rsidR="00D15B10" w:rsidRDefault="0069459B">
      <w:pPr>
        <w:pStyle w:val="Heading4"/>
        <w:ind w:left="1435"/>
      </w:pPr>
      <w:r>
        <w:t>2</w:t>
      </w:r>
      <w:r>
        <w:rPr>
          <w:vertAlign w:val="superscript"/>
        </w:rPr>
        <w:t>nd</w:t>
      </w:r>
      <w:r>
        <w:t xml:space="preserve"> </w:t>
      </w:r>
      <w:r>
        <w:t>Floor, Finance Administrative Centre, Pointe Seraphine”</w:t>
      </w:r>
      <w:r>
        <w:t xml:space="preserve"> </w:t>
      </w:r>
    </w:p>
    <w:p w:rsidR="00D15B10" w:rsidRDefault="0069459B">
      <w:pPr>
        <w:spacing w:after="44" w:line="259" w:lineRule="auto"/>
        <w:ind w:left="720" w:right="0" w:firstLine="0"/>
        <w:jc w:val="left"/>
      </w:pPr>
      <w:r>
        <w:t xml:space="preserve"> </w:t>
      </w:r>
    </w:p>
    <w:p w:rsidR="00D15B10" w:rsidRDefault="0069459B">
      <w:pPr>
        <w:numPr>
          <w:ilvl w:val="0"/>
          <w:numId w:val="10"/>
        </w:numPr>
        <w:ind w:right="51" w:hanging="360"/>
      </w:pPr>
      <w:r>
        <w:t xml:space="preserve">Envelopes, containing completed tender documents must be submitted to the Department of Finance, 2nd Floor, Finance Administrative Centre, Pointe Seraphine no later </w:t>
      </w:r>
      <w:r>
        <w:rPr>
          <w:b/>
        </w:rPr>
        <w:t>than 4:00 pm on Tuesday August 1</w:t>
      </w:r>
      <w:r>
        <w:rPr>
          <w:b/>
        </w:rPr>
        <w:t xml:space="preserve">1, 2026. </w:t>
      </w:r>
      <w:r>
        <w:t xml:space="preserve">Late offers will </w:t>
      </w:r>
      <w:r>
        <w:rPr>
          <w:b/>
        </w:rPr>
        <w:t>NOT</w:t>
      </w:r>
      <w:r>
        <w:t xml:space="preserve"> be considered. </w:t>
      </w:r>
    </w:p>
    <w:p w:rsidR="00D15B10" w:rsidRDefault="0069459B">
      <w:pPr>
        <w:spacing w:after="41" w:line="259" w:lineRule="auto"/>
        <w:ind w:left="720" w:right="0" w:firstLine="0"/>
        <w:jc w:val="left"/>
      </w:pPr>
      <w:r>
        <w:t xml:space="preserve"> </w:t>
      </w:r>
    </w:p>
    <w:p w:rsidR="00D15B10" w:rsidRDefault="0069459B">
      <w:pPr>
        <w:numPr>
          <w:ilvl w:val="0"/>
          <w:numId w:val="10"/>
        </w:numPr>
        <w:ind w:right="51" w:hanging="360"/>
      </w:pPr>
      <w:r>
        <w:lastRenderedPageBreak/>
        <w:t>The tender process shall become null and void if the successful bidder fails to make payment for the vehicle within five (5) business days of being informed of his or her success in the tender process. This p</w:t>
      </w:r>
      <w:r>
        <w:t xml:space="preserve">rovision will not apply if the successful bidder has provided an explanation on their inability to pay within the stipulated period, which has been accepted by the Department of Finance.  </w:t>
      </w:r>
    </w:p>
    <w:p w:rsidR="00D15B10" w:rsidRDefault="0069459B">
      <w:pPr>
        <w:spacing w:after="41" w:line="259" w:lineRule="auto"/>
        <w:ind w:left="720" w:right="0" w:firstLine="0"/>
        <w:jc w:val="left"/>
      </w:pPr>
      <w:r>
        <w:t xml:space="preserve"> </w:t>
      </w:r>
    </w:p>
    <w:p w:rsidR="00D15B10" w:rsidRDefault="0069459B">
      <w:pPr>
        <w:numPr>
          <w:ilvl w:val="0"/>
          <w:numId w:val="10"/>
        </w:numPr>
        <w:spacing w:after="164"/>
        <w:ind w:right="51" w:hanging="360"/>
      </w:pPr>
      <w:r>
        <w:t>Please note the Department of Finance reserves the right to cance</w:t>
      </w:r>
      <w:r>
        <w:t xml:space="preserve">l the present notice. The Department of Finance does not bind itself to accept the highest or any offer. The Department of Finance reserves the right to reject or accept any offer without giving and reason(s) thereof.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0" w:line="259" w:lineRule="auto"/>
        <w:ind w:left="10" w:right="64" w:hanging="10"/>
        <w:jc w:val="center"/>
      </w:pPr>
      <w:r>
        <w:rPr>
          <w:rFonts w:ascii="Calibri" w:eastAsia="Calibri" w:hAnsi="Calibri" w:cs="Calibri"/>
          <w:b/>
        </w:rPr>
        <w:t xml:space="preserve">END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2"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0" w:line="259" w:lineRule="auto"/>
        <w:ind w:left="0" w:right="9" w:firstLine="0"/>
        <w:jc w:val="center"/>
      </w:pPr>
      <w:r>
        <w:rPr>
          <w:rFonts w:ascii="Calibri" w:eastAsia="Calibri" w:hAnsi="Calibri" w:cs="Calibri"/>
          <w:b/>
        </w:rPr>
        <w:lastRenderedPageBreak/>
        <w:t xml:space="preserve"> </w:t>
      </w:r>
    </w:p>
    <w:p w:rsidR="00D15B10" w:rsidRDefault="0069459B">
      <w:pPr>
        <w:spacing w:after="197" w:line="259" w:lineRule="auto"/>
        <w:ind w:left="0" w:right="0" w:firstLine="0"/>
        <w:jc w:val="left"/>
      </w:pPr>
      <w:r>
        <w:rPr>
          <w:rFonts w:ascii="Calibri" w:eastAsia="Calibri" w:hAnsi="Calibri" w:cs="Calibri"/>
          <w:b/>
        </w:rPr>
        <w:t xml:space="preserve"> </w:t>
      </w:r>
    </w:p>
    <w:p w:rsidR="00D15B10" w:rsidRDefault="0069459B">
      <w:pPr>
        <w:pStyle w:val="Heading1"/>
        <w:spacing w:after="160"/>
        <w:ind w:left="10" w:right="66"/>
        <w:jc w:val="center"/>
      </w:pPr>
      <w:r>
        <w:t xml:space="preserve">APPENDIX ONE </w:t>
      </w:r>
    </w:p>
    <w:p w:rsidR="00D15B10" w:rsidRDefault="0069459B">
      <w:pPr>
        <w:spacing w:after="102" w:line="259" w:lineRule="auto"/>
        <w:ind w:left="0" w:right="0" w:firstLine="0"/>
        <w:jc w:val="center"/>
      </w:pPr>
      <w:r>
        <w:rPr>
          <w:rFonts w:ascii="Calibri" w:eastAsia="Calibri" w:hAnsi="Calibri" w:cs="Calibri"/>
          <w:b/>
          <w:sz w:val="28"/>
        </w:rPr>
        <w:t xml:space="preserve"> </w:t>
      </w:r>
    </w:p>
    <w:p w:rsidR="00D15B10" w:rsidRDefault="0069459B">
      <w:pPr>
        <w:spacing w:after="79" w:line="259" w:lineRule="auto"/>
        <w:ind w:left="0" w:right="1412" w:firstLine="0"/>
        <w:jc w:val="right"/>
      </w:pPr>
      <w:r>
        <w:rPr>
          <w:noProof/>
        </w:rPr>
        <w:drawing>
          <wp:inline distT="0" distB="0" distL="0" distR="0">
            <wp:extent cx="4152265" cy="3113405"/>
            <wp:effectExtent l="0" t="0" r="0" b="0"/>
            <wp:docPr id="1190" name="Picture 1190"/>
            <wp:cNvGraphicFramePr/>
            <a:graphic xmlns:a="http://schemas.openxmlformats.org/drawingml/2006/main">
              <a:graphicData uri="http://schemas.openxmlformats.org/drawingml/2006/picture">
                <pic:pic xmlns:pic="http://schemas.openxmlformats.org/drawingml/2006/picture">
                  <pic:nvPicPr>
                    <pic:cNvPr id="1190" name="Picture 1190"/>
                    <pic:cNvPicPr/>
                  </pic:nvPicPr>
                  <pic:blipFill>
                    <a:blip r:embed="rId21"/>
                    <a:stretch>
                      <a:fillRect/>
                    </a:stretch>
                  </pic:blipFill>
                  <pic:spPr>
                    <a:xfrm rot="-10799999">
                      <a:off x="0" y="0"/>
                      <a:ext cx="4152265" cy="3113405"/>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100" w:line="259" w:lineRule="auto"/>
        <w:ind w:left="0" w:right="0" w:firstLine="0"/>
        <w:jc w:val="center"/>
      </w:pPr>
      <w:r>
        <w:rPr>
          <w:rFonts w:ascii="Calibri" w:eastAsia="Calibri" w:hAnsi="Calibri" w:cs="Calibri"/>
          <w:b/>
          <w:sz w:val="28"/>
        </w:rPr>
        <w:t xml:space="preserve"> </w:t>
      </w:r>
    </w:p>
    <w:p w:rsidR="00D15B10" w:rsidRDefault="0069459B">
      <w:pPr>
        <w:spacing w:after="76" w:line="259" w:lineRule="auto"/>
        <w:ind w:left="0" w:right="1440" w:firstLine="0"/>
        <w:jc w:val="right"/>
      </w:pPr>
      <w:r>
        <w:rPr>
          <w:noProof/>
        </w:rPr>
        <w:drawing>
          <wp:inline distT="0" distB="0" distL="0" distR="0">
            <wp:extent cx="4114165" cy="3084831"/>
            <wp:effectExtent l="0" t="0" r="0" b="0"/>
            <wp:docPr id="1192" name="Picture 1192"/>
            <wp:cNvGraphicFramePr/>
            <a:graphic xmlns:a="http://schemas.openxmlformats.org/drawingml/2006/main">
              <a:graphicData uri="http://schemas.openxmlformats.org/drawingml/2006/picture">
                <pic:pic xmlns:pic="http://schemas.openxmlformats.org/drawingml/2006/picture">
                  <pic:nvPicPr>
                    <pic:cNvPr id="1192" name="Picture 1192"/>
                    <pic:cNvPicPr/>
                  </pic:nvPicPr>
                  <pic:blipFill>
                    <a:blip r:embed="rId22"/>
                    <a:stretch>
                      <a:fillRect/>
                    </a:stretch>
                  </pic:blipFill>
                  <pic:spPr>
                    <a:xfrm rot="-10799999">
                      <a:off x="0" y="0"/>
                      <a:ext cx="4114165" cy="3084831"/>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0" w:line="259" w:lineRule="auto"/>
        <w:ind w:left="0" w:right="0" w:firstLine="0"/>
        <w:jc w:val="center"/>
      </w:pPr>
      <w:r>
        <w:rPr>
          <w:rFonts w:ascii="Calibri" w:eastAsia="Calibri" w:hAnsi="Calibri" w:cs="Calibri"/>
          <w:b/>
          <w:sz w:val="28"/>
        </w:rPr>
        <w:t xml:space="preserve"> </w:t>
      </w:r>
    </w:p>
    <w:p w:rsidR="00D15B10" w:rsidRDefault="0069459B">
      <w:pPr>
        <w:spacing w:after="102" w:line="259" w:lineRule="auto"/>
        <w:ind w:left="4681" w:right="0" w:firstLine="0"/>
        <w:jc w:val="left"/>
      </w:pPr>
      <w:r>
        <w:rPr>
          <w:rFonts w:ascii="Calibri" w:eastAsia="Calibri" w:hAnsi="Calibri" w:cs="Calibri"/>
          <w:b/>
          <w:sz w:val="28"/>
        </w:rPr>
        <w:t xml:space="preserve"> </w:t>
      </w:r>
    </w:p>
    <w:p w:rsidR="00D15B10" w:rsidRDefault="0069459B">
      <w:pPr>
        <w:spacing w:after="79" w:line="259" w:lineRule="auto"/>
        <w:ind w:left="0" w:right="912" w:firstLine="0"/>
        <w:jc w:val="right"/>
      </w:pPr>
      <w:r>
        <w:rPr>
          <w:noProof/>
        </w:rPr>
        <w:lastRenderedPageBreak/>
        <w:drawing>
          <wp:inline distT="0" distB="0" distL="0" distR="0">
            <wp:extent cx="4787265" cy="3589529"/>
            <wp:effectExtent l="0" t="0" r="0" b="0"/>
            <wp:docPr id="1201" name="Picture 1201"/>
            <wp:cNvGraphicFramePr/>
            <a:graphic xmlns:a="http://schemas.openxmlformats.org/drawingml/2006/main">
              <a:graphicData uri="http://schemas.openxmlformats.org/drawingml/2006/picture">
                <pic:pic xmlns:pic="http://schemas.openxmlformats.org/drawingml/2006/picture">
                  <pic:nvPicPr>
                    <pic:cNvPr id="1201" name="Picture 1201"/>
                    <pic:cNvPicPr/>
                  </pic:nvPicPr>
                  <pic:blipFill>
                    <a:blip r:embed="rId23"/>
                    <a:stretch>
                      <a:fillRect/>
                    </a:stretch>
                  </pic:blipFill>
                  <pic:spPr>
                    <a:xfrm rot="-10799999">
                      <a:off x="0" y="0"/>
                      <a:ext cx="4787265" cy="3589529"/>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161" w:line="259" w:lineRule="auto"/>
        <w:ind w:left="4681" w:right="0" w:firstLine="0"/>
        <w:jc w:val="left"/>
      </w:pPr>
      <w:r>
        <w:rPr>
          <w:rFonts w:ascii="Calibri" w:eastAsia="Calibri" w:hAnsi="Calibri" w:cs="Calibri"/>
          <w:b/>
          <w:sz w:val="28"/>
        </w:rPr>
        <w:t xml:space="preserve"> </w:t>
      </w:r>
    </w:p>
    <w:p w:rsidR="00D15B10" w:rsidRDefault="0069459B">
      <w:pPr>
        <w:spacing w:after="101" w:line="259" w:lineRule="auto"/>
        <w:ind w:left="4681" w:right="0" w:firstLine="0"/>
        <w:jc w:val="left"/>
      </w:pPr>
      <w:r>
        <w:rPr>
          <w:rFonts w:ascii="Calibri" w:eastAsia="Calibri" w:hAnsi="Calibri" w:cs="Calibri"/>
          <w:b/>
          <w:sz w:val="28"/>
        </w:rPr>
        <w:t xml:space="preserve"> </w:t>
      </w:r>
    </w:p>
    <w:p w:rsidR="00D15B10" w:rsidRDefault="0069459B">
      <w:pPr>
        <w:spacing w:after="0" w:line="259" w:lineRule="auto"/>
        <w:ind w:left="0" w:right="1212" w:firstLine="0"/>
        <w:jc w:val="right"/>
      </w:pPr>
      <w:r>
        <w:rPr>
          <w:noProof/>
        </w:rPr>
        <w:drawing>
          <wp:inline distT="0" distB="0" distL="0" distR="0">
            <wp:extent cx="4405503" cy="3303271"/>
            <wp:effectExtent l="0" t="0" r="0" b="0"/>
            <wp:docPr id="1203" name="Picture 1203"/>
            <wp:cNvGraphicFramePr/>
            <a:graphic xmlns:a="http://schemas.openxmlformats.org/drawingml/2006/main">
              <a:graphicData uri="http://schemas.openxmlformats.org/drawingml/2006/picture">
                <pic:pic xmlns:pic="http://schemas.openxmlformats.org/drawingml/2006/picture">
                  <pic:nvPicPr>
                    <pic:cNvPr id="1203" name="Picture 1203"/>
                    <pic:cNvPicPr/>
                  </pic:nvPicPr>
                  <pic:blipFill>
                    <a:blip r:embed="rId24"/>
                    <a:stretch>
                      <a:fillRect/>
                    </a:stretch>
                  </pic:blipFill>
                  <pic:spPr>
                    <a:xfrm rot="-10799999">
                      <a:off x="0" y="0"/>
                      <a:ext cx="4405503" cy="3303271"/>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18" w:line="259" w:lineRule="auto"/>
        <w:ind w:left="3804" w:right="0" w:firstLine="0"/>
        <w:jc w:val="left"/>
      </w:pPr>
      <w:r>
        <w:rPr>
          <w:noProof/>
        </w:rPr>
        <w:lastRenderedPageBreak/>
        <w:drawing>
          <wp:inline distT="0" distB="0" distL="0" distR="0">
            <wp:extent cx="956310" cy="868680"/>
            <wp:effectExtent l="0" t="0" r="0" b="0"/>
            <wp:docPr id="1363" name="Picture 1363"/>
            <wp:cNvGraphicFramePr/>
            <a:graphic xmlns:a="http://schemas.openxmlformats.org/drawingml/2006/main">
              <a:graphicData uri="http://schemas.openxmlformats.org/drawingml/2006/picture">
                <pic:pic xmlns:pic="http://schemas.openxmlformats.org/drawingml/2006/picture">
                  <pic:nvPicPr>
                    <pic:cNvPr id="1363" name="Picture 1363"/>
                    <pic:cNvPicPr/>
                  </pic:nvPicPr>
                  <pic:blipFill>
                    <a:blip r:embed="rId5"/>
                    <a:stretch>
                      <a:fillRect/>
                    </a:stretch>
                  </pic:blipFill>
                  <pic:spPr>
                    <a:xfrm>
                      <a:off x="0" y="0"/>
                      <a:ext cx="956310" cy="868680"/>
                    </a:xfrm>
                    <a:prstGeom prst="rect">
                      <a:avLst/>
                    </a:prstGeom>
                  </pic:spPr>
                </pic:pic>
              </a:graphicData>
            </a:graphic>
          </wp:inline>
        </w:drawing>
      </w:r>
    </w:p>
    <w:p w:rsidR="00D15B10" w:rsidRDefault="0069459B">
      <w:pPr>
        <w:spacing w:after="179" w:line="259" w:lineRule="auto"/>
        <w:ind w:left="0" w:right="0" w:firstLine="0"/>
        <w:jc w:val="left"/>
      </w:pPr>
      <w:r>
        <w:t xml:space="preserve"> </w:t>
      </w:r>
    </w:p>
    <w:p w:rsidR="00D15B10" w:rsidRDefault="0069459B">
      <w:pPr>
        <w:pStyle w:val="Heading2"/>
        <w:ind w:right="69"/>
      </w:pPr>
      <w:r>
        <w:t xml:space="preserve">NOTICE FOR SALE OF VEHICLE </w:t>
      </w:r>
    </w:p>
    <w:p w:rsidR="00D15B10" w:rsidRDefault="0069459B">
      <w:pPr>
        <w:spacing w:after="125" w:line="259" w:lineRule="auto"/>
        <w:ind w:left="25" w:right="0" w:firstLine="0"/>
        <w:jc w:val="center"/>
      </w:pPr>
      <w:r>
        <w:rPr>
          <w:b/>
          <w:i/>
          <w:sz w:val="26"/>
        </w:rPr>
        <w:t xml:space="preserve"> </w:t>
      </w:r>
    </w:p>
    <w:p w:rsidR="00D15B10" w:rsidRDefault="0069459B">
      <w:pPr>
        <w:pStyle w:val="Heading3"/>
        <w:ind w:right="65"/>
      </w:pPr>
      <w:r>
        <w:t xml:space="preserve">2011 Nissan Frontier - Registration Number SLG 515 </w:t>
      </w:r>
    </w:p>
    <w:p w:rsidR="00D15B10" w:rsidRDefault="0069459B">
      <w:pPr>
        <w:spacing w:after="44" w:line="259" w:lineRule="auto"/>
        <w:ind w:left="720" w:right="0" w:firstLine="0"/>
        <w:jc w:val="left"/>
      </w:pPr>
      <w:r>
        <w:t xml:space="preserve"> </w:t>
      </w:r>
    </w:p>
    <w:p w:rsidR="00D15B10" w:rsidRDefault="0069459B">
      <w:pPr>
        <w:numPr>
          <w:ilvl w:val="0"/>
          <w:numId w:val="11"/>
        </w:numPr>
        <w:ind w:right="51" w:hanging="360"/>
      </w:pPr>
      <w:r>
        <w:t xml:space="preserve">Offers are invited for the purchase of the above vehicle belonging to the Government of Saint Lucia. The vehicle </w:t>
      </w:r>
      <w:r>
        <w:t xml:space="preserve">will be sold under an open tender process and sealed offers are invited accordingly. </w:t>
      </w:r>
    </w:p>
    <w:p w:rsidR="00D15B10" w:rsidRDefault="0069459B">
      <w:pPr>
        <w:spacing w:after="44" w:line="259" w:lineRule="auto"/>
        <w:ind w:left="720" w:right="0" w:firstLine="0"/>
        <w:jc w:val="left"/>
      </w:pPr>
      <w:r>
        <w:t xml:space="preserve"> </w:t>
      </w:r>
    </w:p>
    <w:p w:rsidR="00D15B10" w:rsidRDefault="0069459B">
      <w:pPr>
        <w:numPr>
          <w:ilvl w:val="0"/>
          <w:numId w:val="11"/>
        </w:numPr>
        <w:ind w:right="51" w:hanging="360"/>
      </w:pPr>
      <w:r>
        <w:t xml:space="preserve">Appendix (1) one of this notice contains photographs of the vehicle, and the vehicle can be viewed and inspected at the grounds of the </w:t>
      </w:r>
      <w:r>
        <w:rPr>
          <w:b/>
        </w:rPr>
        <w:t>Vieux Fort Fire Station, from Mon</w:t>
      </w:r>
      <w:r>
        <w:rPr>
          <w:b/>
        </w:rPr>
        <w:t xml:space="preserve">day to Friday during the hours of 9:00 AM to 12:00 PM and 2:00 PM to 3:30 PM.  </w:t>
      </w:r>
    </w:p>
    <w:p w:rsidR="00D15B10" w:rsidRDefault="0069459B">
      <w:pPr>
        <w:spacing w:after="44" w:line="259" w:lineRule="auto"/>
        <w:ind w:left="720" w:right="0" w:firstLine="0"/>
        <w:jc w:val="left"/>
      </w:pPr>
      <w:r>
        <w:t xml:space="preserve"> </w:t>
      </w:r>
    </w:p>
    <w:p w:rsidR="00D15B10" w:rsidRDefault="0069459B">
      <w:pPr>
        <w:numPr>
          <w:ilvl w:val="0"/>
          <w:numId w:val="11"/>
        </w:numPr>
        <w:spacing w:after="1"/>
        <w:ind w:right="51" w:hanging="360"/>
      </w:pPr>
      <w:r>
        <w:t>The vehicle will be sold “as is</w:t>
      </w:r>
      <w:r>
        <w:t xml:space="preserve">, </w:t>
      </w:r>
      <w:r>
        <w:t xml:space="preserve">where is” with the purchaser being </w:t>
      </w:r>
      <w:r>
        <w:t xml:space="preserve">responsible for all transfer fees and costs.  </w:t>
      </w:r>
    </w:p>
    <w:p w:rsidR="00D15B10" w:rsidRDefault="0069459B">
      <w:pPr>
        <w:spacing w:after="44" w:line="259" w:lineRule="auto"/>
        <w:ind w:left="720" w:right="0" w:firstLine="0"/>
        <w:jc w:val="left"/>
      </w:pPr>
      <w:r>
        <w:t xml:space="preserve"> </w:t>
      </w:r>
    </w:p>
    <w:p w:rsidR="00D15B10" w:rsidRDefault="0069459B">
      <w:pPr>
        <w:numPr>
          <w:ilvl w:val="0"/>
          <w:numId w:val="11"/>
        </w:numPr>
        <w:ind w:right="51" w:hanging="360"/>
      </w:pPr>
      <w:r>
        <w:t xml:space="preserve">Bid forms can be obtained during normal working hours at </w:t>
      </w:r>
      <w:r>
        <w:t>the Department of Finance, 2</w:t>
      </w:r>
      <w:r>
        <w:rPr>
          <w:vertAlign w:val="superscript"/>
        </w:rPr>
        <w:t>nd</w:t>
      </w:r>
      <w:r>
        <w:t xml:space="preserve"> Floor, Finance Administrative Centre, Pointe Seraphine, Castries. Bidders can also write to </w:t>
      </w:r>
      <w:r>
        <w:rPr>
          <w:color w:val="0563C1"/>
          <w:u w:val="single" w:color="0563C1"/>
        </w:rPr>
        <w:t>dof.fso@govt.lc</w:t>
      </w:r>
      <w:r>
        <w:t xml:space="preserve"> to request a copy of the Bid Form.  </w:t>
      </w:r>
    </w:p>
    <w:p w:rsidR="00D15B10" w:rsidRDefault="0069459B">
      <w:pPr>
        <w:spacing w:after="41" w:line="259" w:lineRule="auto"/>
        <w:ind w:left="720" w:right="0" w:firstLine="0"/>
        <w:jc w:val="left"/>
      </w:pPr>
      <w:r>
        <w:t xml:space="preserve"> </w:t>
      </w:r>
    </w:p>
    <w:p w:rsidR="00D15B10" w:rsidRDefault="0069459B">
      <w:pPr>
        <w:numPr>
          <w:ilvl w:val="0"/>
          <w:numId w:val="11"/>
        </w:numPr>
        <w:ind w:right="51" w:hanging="360"/>
      </w:pPr>
      <w:r>
        <w:t xml:space="preserve">Bid forms must be submitted in a sealed envelope entitled:  </w:t>
      </w:r>
    </w:p>
    <w:p w:rsidR="00D15B10" w:rsidRDefault="0069459B">
      <w:pPr>
        <w:spacing w:after="2"/>
        <w:ind w:left="1435" w:right="0" w:hanging="10"/>
        <w:jc w:val="left"/>
      </w:pPr>
      <w:r>
        <w:rPr>
          <w:i/>
        </w:rPr>
        <w:t>“Tender for SLG 5</w:t>
      </w:r>
      <w:r>
        <w:rPr>
          <w:i/>
        </w:rPr>
        <w:t xml:space="preserve">15 </w:t>
      </w:r>
    </w:p>
    <w:p w:rsidR="00D15B10" w:rsidRDefault="0069459B">
      <w:pPr>
        <w:spacing w:after="2"/>
        <w:ind w:left="1435" w:right="0" w:hanging="10"/>
        <w:jc w:val="left"/>
      </w:pPr>
      <w:r>
        <w:rPr>
          <w:i/>
        </w:rPr>
        <w:t xml:space="preserve"> Director of Finance </w:t>
      </w:r>
    </w:p>
    <w:p w:rsidR="00D15B10" w:rsidRDefault="0069459B">
      <w:pPr>
        <w:spacing w:after="2"/>
        <w:ind w:left="1435" w:right="0" w:hanging="10"/>
        <w:jc w:val="left"/>
      </w:pPr>
      <w:r>
        <w:rPr>
          <w:i/>
        </w:rPr>
        <w:t xml:space="preserve"> Department of Finance, Constituency Development &amp; People </w:t>
      </w:r>
    </w:p>
    <w:p w:rsidR="00D15B10" w:rsidRDefault="0069459B">
      <w:pPr>
        <w:spacing w:after="2"/>
        <w:ind w:left="1435" w:right="0" w:hanging="10"/>
        <w:jc w:val="left"/>
      </w:pPr>
      <w:r>
        <w:rPr>
          <w:i/>
        </w:rPr>
        <w:t xml:space="preserve">Empowerment </w:t>
      </w:r>
    </w:p>
    <w:p w:rsidR="00D15B10" w:rsidRDefault="0069459B">
      <w:pPr>
        <w:pStyle w:val="Heading4"/>
        <w:ind w:left="1435"/>
      </w:pPr>
      <w:r>
        <w:t>2</w:t>
      </w:r>
      <w:r>
        <w:rPr>
          <w:vertAlign w:val="superscript"/>
        </w:rPr>
        <w:t>nd</w:t>
      </w:r>
      <w:r>
        <w:t xml:space="preserve"> </w:t>
      </w:r>
      <w:r>
        <w:t>Floor, Finance Administrative Centre, Pointe Seraphine”</w:t>
      </w:r>
      <w:r>
        <w:t xml:space="preserve"> </w:t>
      </w:r>
    </w:p>
    <w:p w:rsidR="00D15B10" w:rsidRDefault="0069459B">
      <w:pPr>
        <w:spacing w:after="44" w:line="259" w:lineRule="auto"/>
        <w:ind w:left="720" w:right="0" w:firstLine="0"/>
        <w:jc w:val="left"/>
      </w:pPr>
      <w:r>
        <w:t xml:space="preserve"> </w:t>
      </w:r>
    </w:p>
    <w:p w:rsidR="00D15B10" w:rsidRDefault="0069459B">
      <w:pPr>
        <w:numPr>
          <w:ilvl w:val="0"/>
          <w:numId w:val="12"/>
        </w:numPr>
        <w:ind w:right="51" w:hanging="360"/>
      </w:pPr>
      <w:r>
        <w:t xml:space="preserve">Envelopes, containing completed tender documents </w:t>
      </w:r>
      <w:r>
        <w:t xml:space="preserve">must be submitted to the Department of Finance, 2nd Floor, Finance Administrative Centre, Pointe Seraphine no later </w:t>
      </w:r>
      <w:r>
        <w:rPr>
          <w:b/>
        </w:rPr>
        <w:t>than 4:00 pm on Tuesday August 11, 2026</w:t>
      </w:r>
      <w:r>
        <w:t xml:space="preserve">. Late offers will </w:t>
      </w:r>
      <w:r>
        <w:rPr>
          <w:b/>
        </w:rPr>
        <w:t>NOT</w:t>
      </w:r>
      <w:r>
        <w:t xml:space="preserve"> be considered. </w:t>
      </w:r>
    </w:p>
    <w:p w:rsidR="00D15B10" w:rsidRDefault="0069459B">
      <w:pPr>
        <w:spacing w:after="41" w:line="259" w:lineRule="auto"/>
        <w:ind w:left="720" w:right="0" w:firstLine="0"/>
        <w:jc w:val="left"/>
      </w:pPr>
      <w:r>
        <w:t xml:space="preserve"> </w:t>
      </w:r>
    </w:p>
    <w:p w:rsidR="00D15B10" w:rsidRDefault="0069459B">
      <w:pPr>
        <w:numPr>
          <w:ilvl w:val="0"/>
          <w:numId w:val="12"/>
        </w:numPr>
        <w:ind w:right="51" w:hanging="360"/>
      </w:pPr>
      <w:r>
        <w:lastRenderedPageBreak/>
        <w:t>The tender process shall become null and void if the success</w:t>
      </w:r>
      <w:r>
        <w:t>ful bidder fails to make payment for the vehicle within five (5) business days of being informed of his or her success in the tender process. This provision will not apply if the successful bidder has provided an explanation on their inability to pay withi</w:t>
      </w:r>
      <w:r>
        <w:t xml:space="preserve">n the stipulated period, which has been accepted by the Department of Finance.  </w:t>
      </w:r>
    </w:p>
    <w:p w:rsidR="00D15B10" w:rsidRDefault="0069459B">
      <w:pPr>
        <w:spacing w:after="41" w:line="259" w:lineRule="auto"/>
        <w:ind w:left="720" w:right="0" w:firstLine="0"/>
        <w:jc w:val="left"/>
      </w:pPr>
      <w:r>
        <w:t xml:space="preserve"> </w:t>
      </w:r>
    </w:p>
    <w:p w:rsidR="00D15B10" w:rsidRDefault="0069459B">
      <w:pPr>
        <w:numPr>
          <w:ilvl w:val="0"/>
          <w:numId w:val="12"/>
        </w:numPr>
        <w:spacing w:after="164"/>
        <w:ind w:right="51" w:hanging="360"/>
      </w:pPr>
      <w:r>
        <w:t>Please note the Department of Finance reserves the right to cancel the present notice. The Department of Finance does not bind itself to accept the highest or any offer. The</w:t>
      </w:r>
      <w:r>
        <w:t xml:space="preserve"> Department of Finance reserves the right to reject or accept any offer without giving and reason(s) thereof.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0" w:line="259" w:lineRule="auto"/>
        <w:ind w:left="10" w:right="64" w:hanging="10"/>
        <w:jc w:val="center"/>
      </w:pPr>
      <w:r>
        <w:rPr>
          <w:rFonts w:ascii="Calibri" w:eastAsia="Calibri" w:hAnsi="Calibri" w:cs="Calibri"/>
          <w:b/>
        </w:rPr>
        <w:t xml:space="preserve">END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2"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0" w:line="259" w:lineRule="auto"/>
        <w:ind w:left="0" w:right="9" w:firstLine="0"/>
        <w:jc w:val="center"/>
      </w:pPr>
      <w:r>
        <w:rPr>
          <w:rFonts w:ascii="Calibri" w:eastAsia="Calibri" w:hAnsi="Calibri" w:cs="Calibri"/>
          <w:b/>
        </w:rPr>
        <w:lastRenderedPageBreak/>
        <w:t xml:space="preserve"> </w:t>
      </w:r>
    </w:p>
    <w:p w:rsidR="00D15B10" w:rsidRDefault="0069459B">
      <w:pPr>
        <w:spacing w:after="197" w:line="259" w:lineRule="auto"/>
        <w:ind w:left="0" w:right="0" w:firstLine="0"/>
        <w:jc w:val="left"/>
      </w:pPr>
      <w:r>
        <w:rPr>
          <w:rFonts w:ascii="Calibri" w:eastAsia="Calibri" w:hAnsi="Calibri" w:cs="Calibri"/>
          <w:b/>
        </w:rPr>
        <w:t xml:space="preserve"> </w:t>
      </w:r>
    </w:p>
    <w:p w:rsidR="00D15B10" w:rsidRDefault="0069459B">
      <w:pPr>
        <w:pStyle w:val="Heading1"/>
        <w:spacing w:after="0"/>
        <w:ind w:left="10" w:right="66"/>
        <w:jc w:val="center"/>
      </w:pPr>
      <w:r>
        <w:lastRenderedPageBreak/>
        <w:t xml:space="preserve">APPENDIX ONE </w:t>
      </w:r>
    </w:p>
    <w:p w:rsidR="00D15B10" w:rsidRDefault="0069459B">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extent cx="5943600" cy="7535088"/>
                <wp:effectExtent l="0" t="0" r="0" b="0"/>
                <wp:docPr id="26400" name="Group 26400"/>
                <wp:cNvGraphicFramePr/>
                <a:graphic xmlns:a="http://schemas.openxmlformats.org/drawingml/2006/main">
                  <a:graphicData uri="http://schemas.microsoft.com/office/word/2010/wordprocessingGroup">
                    <wpg:wgp>
                      <wpg:cNvGrpSpPr/>
                      <wpg:grpSpPr>
                        <a:xfrm>
                          <a:off x="0" y="0"/>
                          <a:ext cx="5943600" cy="7535088"/>
                          <a:chOff x="0" y="0"/>
                          <a:chExt cx="5943600" cy="7535088"/>
                        </a:xfrm>
                      </wpg:grpSpPr>
                      <pic:pic xmlns:pic="http://schemas.openxmlformats.org/drawingml/2006/picture">
                        <pic:nvPicPr>
                          <pic:cNvPr id="1441" name="Picture 1441"/>
                          <pic:cNvPicPr/>
                        </pic:nvPicPr>
                        <pic:blipFill>
                          <a:blip r:embed="rId25"/>
                          <a:stretch>
                            <a:fillRect/>
                          </a:stretch>
                        </pic:blipFill>
                        <pic:spPr>
                          <a:xfrm>
                            <a:off x="0" y="0"/>
                            <a:ext cx="5943600" cy="3173095"/>
                          </a:xfrm>
                          <a:prstGeom prst="rect">
                            <a:avLst/>
                          </a:prstGeom>
                        </pic:spPr>
                      </pic:pic>
                      <pic:pic xmlns:pic="http://schemas.openxmlformats.org/drawingml/2006/picture">
                        <pic:nvPicPr>
                          <pic:cNvPr id="1443" name="Picture 1443"/>
                          <pic:cNvPicPr/>
                        </pic:nvPicPr>
                        <pic:blipFill>
                          <a:blip r:embed="rId26"/>
                          <a:stretch>
                            <a:fillRect/>
                          </a:stretch>
                        </pic:blipFill>
                        <pic:spPr>
                          <a:xfrm>
                            <a:off x="0" y="3296463"/>
                            <a:ext cx="5943600" cy="4238625"/>
                          </a:xfrm>
                          <a:prstGeom prst="rect">
                            <a:avLst/>
                          </a:prstGeom>
                        </pic:spPr>
                      </pic:pic>
                    </wpg:wgp>
                  </a:graphicData>
                </a:graphic>
              </wp:inline>
            </w:drawing>
          </mc:Choice>
          <mc:Fallback xmlns:a="http://schemas.openxmlformats.org/drawingml/2006/main">
            <w:pict>
              <v:group id="Group 26400" style="width:468pt;height:593.314pt;mso-position-horizontal-relative:char;mso-position-vertical-relative:line" coordsize="59436,75350">
                <v:shape id="Picture 1441" style="position:absolute;width:59436;height:31730;left:0;top:0;" filled="f">
                  <v:imagedata r:id="rId27"/>
                </v:shape>
                <v:shape id="Picture 1443" style="position:absolute;width:59436;height:42386;left:0;top:32964;" filled="f">
                  <v:imagedata r:id="rId28"/>
                </v:shape>
              </v:group>
            </w:pict>
          </mc:Fallback>
        </mc:AlternateContent>
      </w:r>
    </w:p>
    <w:p w:rsidR="00D15B10" w:rsidRDefault="0069459B">
      <w:pPr>
        <w:spacing w:after="102" w:line="259" w:lineRule="auto"/>
        <w:ind w:left="4681" w:right="0" w:firstLine="0"/>
        <w:jc w:val="left"/>
      </w:pPr>
      <w:r>
        <w:rPr>
          <w:rFonts w:ascii="Calibri" w:eastAsia="Calibri" w:hAnsi="Calibri" w:cs="Calibri"/>
          <w:b/>
          <w:sz w:val="28"/>
        </w:rPr>
        <w:t xml:space="preserve"> </w:t>
      </w:r>
    </w:p>
    <w:p w:rsidR="00D15B10" w:rsidRDefault="0069459B">
      <w:pPr>
        <w:spacing w:after="79" w:line="259" w:lineRule="auto"/>
        <w:ind w:left="0" w:right="190" w:firstLine="0"/>
        <w:jc w:val="right"/>
      </w:pPr>
      <w:r>
        <w:rPr>
          <w:noProof/>
        </w:rPr>
        <w:lastRenderedPageBreak/>
        <w:drawing>
          <wp:inline distT="0" distB="0" distL="0" distR="0">
            <wp:extent cx="5704840" cy="3928746"/>
            <wp:effectExtent l="0" t="0" r="0" b="0"/>
            <wp:docPr id="1450" name="Picture 1450"/>
            <wp:cNvGraphicFramePr/>
            <a:graphic xmlns:a="http://schemas.openxmlformats.org/drawingml/2006/main">
              <a:graphicData uri="http://schemas.openxmlformats.org/drawingml/2006/picture">
                <pic:pic xmlns:pic="http://schemas.openxmlformats.org/drawingml/2006/picture">
                  <pic:nvPicPr>
                    <pic:cNvPr id="1450" name="Picture 1450"/>
                    <pic:cNvPicPr/>
                  </pic:nvPicPr>
                  <pic:blipFill>
                    <a:blip r:embed="rId29"/>
                    <a:stretch>
                      <a:fillRect/>
                    </a:stretch>
                  </pic:blipFill>
                  <pic:spPr>
                    <a:xfrm>
                      <a:off x="0" y="0"/>
                      <a:ext cx="5704840" cy="3928746"/>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0" w:line="259" w:lineRule="auto"/>
        <w:ind w:left="4681" w:right="0" w:firstLine="0"/>
        <w:jc w:val="left"/>
      </w:pPr>
      <w:r>
        <w:rPr>
          <w:rFonts w:ascii="Calibri" w:eastAsia="Calibri" w:hAnsi="Calibri" w:cs="Calibri"/>
          <w:b/>
          <w:sz w:val="28"/>
        </w:rPr>
        <w:t xml:space="preserve"> </w:t>
      </w:r>
    </w:p>
    <w:p w:rsidR="00D15B10" w:rsidRDefault="0069459B">
      <w:pPr>
        <w:spacing w:after="18" w:line="259" w:lineRule="auto"/>
        <w:ind w:left="3804" w:right="0" w:firstLine="0"/>
        <w:jc w:val="left"/>
      </w:pPr>
      <w:r>
        <w:rPr>
          <w:noProof/>
        </w:rPr>
        <w:drawing>
          <wp:inline distT="0" distB="0" distL="0" distR="0">
            <wp:extent cx="956310" cy="868680"/>
            <wp:effectExtent l="0" t="0" r="0" b="0"/>
            <wp:docPr id="1601" name="Picture 1601"/>
            <wp:cNvGraphicFramePr/>
            <a:graphic xmlns:a="http://schemas.openxmlformats.org/drawingml/2006/main">
              <a:graphicData uri="http://schemas.openxmlformats.org/drawingml/2006/picture">
                <pic:pic xmlns:pic="http://schemas.openxmlformats.org/drawingml/2006/picture">
                  <pic:nvPicPr>
                    <pic:cNvPr id="1601" name="Picture 1601"/>
                    <pic:cNvPicPr/>
                  </pic:nvPicPr>
                  <pic:blipFill>
                    <a:blip r:embed="rId5"/>
                    <a:stretch>
                      <a:fillRect/>
                    </a:stretch>
                  </pic:blipFill>
                  <pic:spPr>
                    <a:xfrm>
                      <a:off x="0" y="0"/>
                      <a:ext cx="956310" cy="868680"/>
                    </a:xfrm>
                    <a:prstGeom prst="rect">
                      <a:avLst/>
                    </a:prstGeom>
                  </pic:spPr>
                </pic:pic>
              </a:graphicData>
            </a:graphic>
          </wp:inline>
        </w:drawing>
      </w:r>
    </w:p>
    <w:p w:rsidR="00D15B10" w:rsidRDefault="0069459B">
      <w:pPr>
        <w:spacing w:after="179" w:line="259" w:lineRule="auto"/>
        <w:ind w:left="0" w:right="0" w:firstLine="0"/>
        <w:jc w:val="left"/>
      </w:pPr>
      <w:r>
        <w:t xml:space="preserve"> </w:t>
      </w:r>
    </w:p>
    <w:p w:rsidR="00D15B10" w:rsidRDefault="0069459B">
      <w:pPr>
        <w:pStyle w:val="Heading2"/>
        <w:ind w:right="69"/>
      </w:pPr>
      <w:r>
        <w:t xml:space="preserve">NOTICE FOR SALE OF VEHICLE </w:t>
      </w:r>
    </w:p>
    <w:p w:rsidR="00D15B10" w:rsidRDefault="0069459B">
      <w:pPr>
        <w:spacing w:after="125" w:line="259" w:lineRule="auto"/>
        <w:ind w:left="25" w:right="0" w:firstLine="0"/>
        <w:jc w:val="center"/>
      </w:pPr>
      <w:r>
        <w:rPr>
          <w:b/>
          <w:i/>
          <w:sz w:val="26"/>
        </w:rPr>
        <w:t xml:space="preserve"> </w:t>
      </w:r>
    </w:p>
    <w:p w:rsidR="00D15B10" w:rsidRDefault="0069459B">
      <w:pPr>
        <w:pStyle w:val="Heading3"/>
        <w:ind w:left="759" w:right="0"/>
        <w:jc w:val="left"/>
      </w:pPr>
      <w:r>
        <w:t xml:space="preserve">1995 Oshkosh Fire Truck - </w:t>
      </w:r>
      <w:r>
        <w:t xml:space="preserve">Registration Number SLG 626 </w:t>
      </w:r>
    </w:p>
    <w:p w:rsidR="00D15B10" w:rsidRDefault="0069459B">
      <w:pPr>
        <w:spacing w:after="44" w:line="259" w:lineRule="auto"/>
        <w:ind w:left="720" w:right="0" w:firstLine="0"/>
        <w:jc w:val="left"/>
      </w:pPr>
      <w:r>
        <w:t xml:space="preserve"> </w:t>
      </w:r>
    </w:p>
    <w:p w:rsidR="00D15B10" w:rsidRDefault="0069459B">
      <w:pPr>
        <w:numPr>
          <w:ilvl w:val="0"/>
          <w:numId w:val="13"/>
        </w:numPr>
        <w:ind w:right="51" w:hanging="360"/>
      </w:pPr>
      <w:r>
        <w:t xml:space="preserve">Offers are invited for the purchase of the above vehicle belonging to the Government of Saint Lucia. The vehicle will be sold under an open tender process and sealed offers are invited accordingly. </w:t>
      </w:r>
    </w:p>
    <w:p w:rsidR="00D15B10" w:rsidRDefault="0069459B">
      <w:pPr>
        <w:spacing w:after="44" w:line="259" w:lineRule="auto"/>
        <w:ind w:left="720" w:right="0" w:firstLine="0"/>
        <w:jc w:val="left"/>
      </w:pPr>
      <w:r>
        <w:t xml:space="preserve"> </w:t>
      </w:r>
    </w:p>
    <w:p w:rsidR="00D15B10" w:rsidRDefault="0069459B">
      <w:pPr>
        <w:numPr>
          <w:ilvl w:val="0"/>
          <w:numId w:val="13"/>
        </w:numPr>
        <w:ind w:right="51" w:hanging="360"/>
      </w:pPr>
      <w:r>
        <w:t xml:space="preserve">Appendix (1) </w:t>
      </w:r>
      <w:r>
        <w:t xml:space="preserve">one of this notice contains photographs of the vehicle, and the vehicle can be viewed and inspected at the grounds of the </w:t>
      </w:r>
      <w:r>
        <w:rPr>
          <w:b/>
        </w:rPr>
        <w:t xml:space="preserve">Vieux Fort Fire Station, from Monday to Friday during the hours of 9:00 AM to 12:00 PM and 2:00 PM to 3:30 PM.  </w:t>
      </w:r>
    </w:p>
    <w:p w:rsidR="00D15B10" w:rsidRDefault="0069459B">
      <w:pPr>
        <w:spacing w:after="44" w:line="259" w:lineRule="auto"/>
        <w:ind w:left="720" w:right="0" w:firstLine="0"/>
        <w:jc w:val="left"/>
      </w:pPr>
      <w:r>
        <w:t xml:space="preserve"> </w:t>
      </w:r>
    </w:p>
    <w:p w:rsidR="00D15B10" w:rsidRDefault="0069459B">
      <w:pPr>
        <w:numPr>
          <w:ilvl w:val="0"/>
          <w:numId w:val="13"/>
        </w:numPr>
        <w:spacing w:after="1"/>
        <w:ind w:right="51" w:hanging="360"/>
      </w:pPr>
      <w:r>
        <w:lastRenderedPageBreak/>
        <w:t>The vehicle will be</w:t>
      </w:r>
      <w:r>
        <w:t xml:space="preserve"> sold “as is</w:t>
      </w:r>
      <w:r>
        <w:t xml:space="preserve">, </w:t>
      </w:r>
      <w:r>
        <w:t xml:space="preserve">where is” with the purchaser being </w:t>
      </w:r>
      <w:r>
        <w:t xml:space="preserve">responsible for all transfer fees.  </w:t>
      </w:r>
    </w:p>
    <w:p w:rsidR="00D15B10" w:rsidRDefault="0069459B">
      <w:pPr>
        <w:spacing w:after="44" w:line="259" w:lineRule="auto"/>
        <w:ind w:left="720" w:right="0" w:firstLine="0"/>
        <w:jc w:val="left"/>
      </w:pPr>
      <w:r>
        <w:t xml:space="preserve"> </w:t>
      </w:r>
    </w:p>
    <w:p w:rsidR="00D15B10" w:rsidRDefault="0069459B">
      <w:pPr>
        <w:numPr>
          <w:ilvl w:val="0"/>
          <w:numId w:val="13"/>
        </w:numPr>
        <w:ind w:right="51" w:hanging="360"/>
      </w:pPr>
      <w:r>
        <w:t>Bid forms can be obtained during normal working hours at the Department of Finance, 2</w:t>
      </w:r>
      <w:r>
        <w:rPr>
          <w:vertAlign w:val="superscript"/>
        </w:rPr>
        <w:t>nd</w:t>
      </w:r>
      <w:r>
        <w:t xml:space="preserve"> Floor, Finance Administrative Centre, Pointe Seraphine, Castries. Bidders can al</w:t>
      </w:r>
      <w:r>
        <w:t xml:space="preserve">so write to </w:t>
      </w:r>
      <w:r>
        <w:rPr>
          <w:color w:val="0563C1"/>
          <w:u w:val="single" w:color="0563C1"/>
        </w:rPr>
        <w:t>dof.fso@govt.lc</w:t>
      </w:r>
      <w:r>
        <w:t xml:space="preserve"> to request a copy of the Bid Form.  </w:t>
      </w:r>
    </w:p>
    <w:p w:rsidR="00D15B10" w:rsidRDefault="0069459B">
      <w:pPr>
        <w:spacing w:after="41" w:line="259" w:lineRule="auto"/>
        <w:ind w:left="720" w:right="0" w:firstLine="0"/>
        <w:jc w:val="left"/>
      </w:pPr>
      <w:r>
        <w:t xml:space="preserve"> </w:t>
      </w:r>
    </w:p>
    <w:p w:rsidR="00D15B10" w:rsidRDefault="0069459B">
      <w:pPr>
        <w:numPr>
          <w:ilvl w:val="0"/>
          <w:numId w:val="13"/>
        </w:numPr>
        <w:ind w:right="51" w:hanging="360"/>
      </w:pPr>
      <w:r>
        <w:t xml:space="preserve">Bid forms must be submitted in a sealed envelope entitled:  </w:t>
      </w:r>
    </w:p>
    <w:p w:rsidR="00D15B10" w:rsidRDefault="0069459B">
      <w:pPr>
        <w:spacing w:after="2"/>
        <w:ind w:left="1435" w:right="0" w:hanging="10"/>
        <w:jc w:val="left"/>
      </w:pPr>
      <w:r>
        <w:rPr>
          <w:i/>
        </w:rPr>
        <w:t xml:space="preserve">“Tender for SLG 626 </w:t>
      </w:r>
    </w:p>
    <w:p w:rsidR="00D15B10" w:rsidRDefault="0069459B">
      <w:pPr>
        <w:spacing w:after="2"/>
        <w:ind w:left="1435" w:right="0" w:hanging="10"/>
        <w:jc w:val="left"/>
      </w:pPr>
      <w:r>
        <w:rPr>
          <w:i/>
        </w:rPr>
        <w:t xml:space="preserve"> Director of Finance </w:t>
      </w:r>
    </w:p>
    <w:p w:rsidR="00D15B10" w:rsidRDefault="0069459B">
      <w:pPr>
        <w:spacing w:after="2"/>
        <w:ind w:left="1435" w:right="0" w:hanging="10"/>
        <w:jc w:val="left"/>
      </w:pPr>
      <w:r>
        <w:rPr>
          <w:i/>
        </w:rPr>
        <w:t xml:space="preserve"> Department of Finance, Constituency Development &amp; People </w:t>
      </w:r>
    </w:p>
    <w:p w:rsidR="00D15B10" w:rsidRDefault="0069459B">
      <w:pPr>
        <w:spacing w:after="2"/>
        <w:ind w:left="1435" w:right="0" w:hanging="10"/>
        <w:jc w:val="left"/>
      </w:pPr>
      <w:r>
        <w:rPr>
          <w:i/>
        </w:rPr>
        <w:t xml:space="preserve">Empowerment </w:t>
      </w:r>
    </w:p>
    <w:p w:rsidR="00D15B10" w:rsidRDefault="0069459B">
      <w:pPr>
        <w:pStyle w:val="Heading4"/>
        <w:ind w:left="1435"/>
      </w:pPr>
      <w:r>
        <w:t>2</w:t>
      </w:r>
      <w:r>
        <w:rPr>
          <w:vertAlign w:val="superscript"/>
        </w:rPr>
        <w:t>nd</w:t>
      </w:r>
      <w:r>
        <w:t xml:space="preserve"> </w:t>
      </w:r>
      <w:r>
        <w:t>Floor, Fi</w:t>
      </w:r>
      <w:r>
        <w:t>nance Administrative Centre, Pointe Seraphine”</w:t>
      </w:r>
      <w:r>
        <w:t xml:space="preserve"> </w:t>
      </w:r>
    </w:p>
    <w:p w:rsidR="00D15B10" w:rsidRDefault="0069459B">
      <w:pPr>
        <w:spacing w:after="44" w:line="259" w:lineRule="auto"/>
        <w:ind w:left="720" w:right="0" w:firstLine="0"/>
        <w:jc w:val="left"/>
      </w:pPr>
      <w:r>
        <w:t xml:space="preserve"> </w:t>
      </w:r>
    </w:p>
    <w:p w:rsidR="00D15B10" w:rsidRDefault="0069459B">
      <w:pPr>
        <w:numPr>
          <w:ilvl w:val="0"/>
          <w:numId w:val="14"/>
        </w:numPr>
        <w:ind w:right="51" w:hanging="360"/>
      </w:pPr>
      <w:r>
        <w:t xml:space="preserve">Envelopes, containing completed tender documents must be submitted to the Department of Finance, 2nd Floor, Finance Administrative Centre, Pointe Seraphine no later </w:t>
      </w:r>
      <w:r>
        <w:rPr>
          <w:b/>
        </w:rPr>
        <w:t xml:space="preserve">than 4:00 pm on Tuesday August 11, 2026. </w:t>
      </w:r>
      <w:r>
        <w:t xml:space="preserve">Late offers will </w:t>
      </w:r>
      <w:r>
        <w:rPr>
          <w:b/>
        </w:rPr>
        <w:t>NOT</w:t>
      </w:r>
      <w:r>
        <w:t xml:space="preserve"> be considered. </w:t>
      </w:r>
    </w:p>
    <w:p w:rsidR="00D15B10" w:rsidRDefault="0069459B">
      <w:pPr>
        <w:spacing w:after="41" w:line="259" w:lineRule="auto"/>
        <w:ind w:left="720" w:right="0" w:firstLine="0"/>
        <w:jc w:val="left"/>
      </w:pPr>
      <w:r>
        <w:t xml:space="preserve"> </w:t>
      </w:r>
    </w:p>
    <w:p w:rsidR="00D15B10" w:rsidRDefault="0069459B">
      <w:pPr>
        <w:numPr>
          <w:ilvl w:val="0"/>
          <w:numId w:val="14"/>
        </w:numPr>
        <w:ind w:right="51" w:hanging="360"/>
      </w:pPr>
      <w:r>
        <w:t xml:space="preserve">The tender process shall become null and void if the successful bidder fails to make payment for the vehicle within five (5) business days of being </w:t>
      </w:r>
      <w:r>
        <w:t xml:space="preserve">informed of his or her success in the tender process. This provision will not apply if the successful bidder has provided an explanation on their inability to pay within the stipulated period, which has been accepted by the Department of Finance.  </w:t>
      </w:r>
    </w:p>
    <w:p w:rsidR="00D15B10" w:rsidRDefault="0069459B">
      <w:pPr>
        <w:spacing w:after="41" w:line="259" w:lineRule="auto"/>
        <w:ind w:left="720" w:right="0" w:firstLine="0"/>
        <w:jc w:val="left"/>
      </w:pPr>
      <w:r>
        <w:t xml:space="preserve"> </w:t>
      </w:r>
    </w:p>
    <w:p w:rsidR="00D15B10" w:rsidRDefault="0069459B">
      <w:pPr>
        <w:numPr>
          <w:ilvl w:val="0"/>
          <w:numId w:val="14"/>
        </w:numPr>
        <w:spacing w:after="164"/>
        <w:ind w:right="51" w:hanging="360"/>
      </w:pPr>
      <w:r>
        <w:t>Pleas</w:t>
      </w:r>
      <w:r>
        <w:t>e note the Department of Finance reserves the right to cancel the present notice. The Department of Finance does not bind itself to accept the highest or any offer. The Department of Finance reserves the right to reject or accept any offer without giving a</w:t>
      </w:r>
      <w:r>
        <w:t xml:space="preserve">nd reason(s) thereof.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0" w:line="259" w:lineRule="auto"/>
        <w:ind w:left="10" w:right="64" w:hanging="10"/>
        <w:jc w:val="center"/>
      </w:pPr>
      <w:r>
        <w:rPr>
          <w:rFonts w:ascii="Calibri" w:eastAsia="Calibri" w:hAnsi="Calibri" w:cs="Calibri"/>
          <w:b/>
        </w:rPr>
        <w:t xml:space="preserve">END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lastRenderedPageBreak/>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2"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0" w:line="259" w:lineRule="auto"/>
        <w:ind w:left="0" w:right="9" w:firstLine="0"/>
        <w:jc w:val="center"/>
      </w:pPr>
      <w:r>
        <w:rPr>
          <w:rFonts w:ascii="Calibri" w:eastAsia="Calibri" w:hAnsi="Calibri" w:cs="Calibri"/>
          <w:b/>
        </w:rPr>
        <w:t xml:space="preserve"> </w:t>
      </w:r>
    </w:p>
    <w:p w:rsidR="00D15B10" w:rsidRDefault="0069459B">
      <w:pPr>
        <w:pStyle w:val="Heading1"/>
        <w:ind w:left="3790"/>
      </w:pPr>
      <w:r>
        <w:t xml:space="preserve">APPENDIX ONE </w:t>
      </w:r>
    </w:p>
    <w:p w:rsidR="00D15B10" w:rsidRDefault="0069459B">
      <w:pPr>
        <w:spacing w:after="103" w:line="259" w:lineRule="auto"/>
        <w:ind w:left="4681" w:right="0" w:firstLine="0"/>
        <w:jc w:val="left"/>
      </w:pPr>
      <w:r>
        <w:rPr>
          <w:rFonts w:ascii="Calibri" w:eastAsia="Calibri" w:hAnsi="Calibri" w:cs="Calibri"/>
          <w:b/>
          <w:sz w:val="28"/>
        </w:rPr>
        <w:t xml:space="preserve"> </w:t>
      </w:r>
    </w:p>
    <w:p w:rsidR="00D15B10" w:rsidRDefault="0069459B">
      <w:pPr>
        <w:spacing w:after="77" w:line="259" w:lineRule="auto"/>
        <w:ind w:left="0" w:right="984" w:firstLine="0"/>
        <w:jc w:val="right"/>
      </w:pPr>
      <w:r>
        <w:rPr>
          <w:noProof/>
        </w:rPr>
        <w:drawing>
          <wp:inline distT="0" distB="0" distL="0" distR="0">
            <wp:extent cx="4695063" cy="3520441"/>
            <wp:effectExtent l="0" t="0" r="0" b="0"/>
            <wp:docPr id="1682" name="Picture 1682"/>
            <wp:cNvGraphicFramePr/>
            <a:graphic xmlns:a="http://schemas.openxmlformats.org/drawingml/2006/main">
              <a:graphicData uri="http://schemas.openxmlformats.org/drawingml/2006/picture">
                <pic:pic xmlns:pic="http://schemas.openxmlformats.org/drawingml/2006/picture">
                  <pic:nvPicPr>
                    <pic:cNvPr id="1682" name="Picture 1682"/>
                    <pic:cNvPicPr/>
                  </pic:nvPicPr>
                  <pic:blipFill>
                    <a:blip r:embed="rId30"/>
                    <a:stretch>
                      <a:fillRect/>
                    </a:stretch>
                  </pic:blipFill>
                  <pic:spPr>
                    <a:xfrm rot="-10799999">
                      <a:off x="0" y="0"/>
                      <a:ext cx="4695063" cy="3520441"/>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101" w:line="259" w:lineRule="auto"/>
        <w:ind w:left="4681" w:right="0" w:firstLine="0"/>
        <w:jc w:val="left"/>
      </w:pPr>
      <w:r>
        <w:rPr>
          <w:rFonts w:ascii="Calibri" w:eastAsia="Calibri" w:hAnsi="Calibri" w:cs="Calibri"/>
          <w:b/>
          <w:sz w:val="28"/>
        </w:rPr>
        <w:lastRenderedPageBreak/>
        <w:t xml:space="preserve"> </w:t>
      </w:r>
    </w:p>
    <w:p w:rsidR="00D15B10" w:rsidRDefault="0069459B">
      <w:pPr>
        <w:spacing w:after="0" w:line="259" w:lineRule="auto"/>
        <w:ind w:left="0" w:right="932" w:firstLine="0"/>
        <w:jc w:val="right"/>
      </w:pPr>
      <w:r>
        <w:rPr>
          <w:noProof/>
        </w:rPr>
        <w:drawing>
          <wp:inline distT="0" distB="0" distL="0" distR="0">
            <wp:extent cx="4762881" cy="3571241"/>
            <wp:effectExtent l="0" t="0" r="0" b="0"/>
            <wp:docPr id="1684" name="Picture 1684"/>
            <wp:cNvGraphicFramePr/>
            <a:graphic xmlns:a="http://schemas.openxmlformats.org/drawingml/2006/main">
              <a:graphicData uri="http://schemas.openxmlformats.org/drawingml/2006/picture">
                <pic:pic xmlns:pic="http://schemas.openxmlformats.org/drawingml/2006/picture">
                  <pic:nvPicPr>
                    <pic:cNvPr id="1684" name="Picture 1684"/>
                    <pic:cNvPicPr/>
                  </pic:nvPicPr>
                  <pic:blipFill>
                    <a:blip r:embed="rId31"/>
                    <a:stretch>
                      <a:fillRect/>
                    </a:stretch>
                  </pic:blipFill>
                  <pic:spPr>
                    <a:xfrm rot="-10799999">
                      <a:off x="0" y="0"/>
                      <a:ext cx="4762881" cy="3571241"/>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19" w:line="259" w:lineRule="auto"/>
        <w:ind w:left="0" w:right="878" w:firstLine="0"/>
        <w:jc w:val="right"/>
      </w:pPr>
      <w:r>
        <w:rPr>
          <w:noProof/>
        </w:rPr>
        <w:drawing>
          <wp:inline distT="0" distB="0" distL="0" distR="0">
            <wp:extent cx="4828921" cy="3620771"/>
            <wp:effectExtent l="0" t="0" r="0" b="0"/>
            <wp:docPr id="1693" name="Picture 1693"/>
            <wp:cNvGraphicFramePr/>
            <a:graphic xmlns:a="http://schemas.openxmlformats.org/drawingml/2006/main">
              <a:graphicData uri="http://schemas.openxmlformats.org/drawingml/2006/picture">
                <pic:pic xmlns:pic="http://schemas.openxmlformats.org/drawingml/2006/picture">
                  <pic:nvPicPr>
                    <pic:cNvPr id="1693" name="Picture 1693"/>
                    <pic:cNvPicPr/>
                  </pic:nvPicPr>
                  <pic:blipFill>
                    <a:blip r:embed="rId32"/>
                    <a:stretch>
                      <a:fillRect/>
                    </a:stretch>
                  </pic:blipFill>
                  <pic:spPr>
                    <a:xfrm rot="-10799999">
                      <a:off x="0" y="0"/>
                      <a:ext cx="4828921" cy="3620771"/>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218" w:line="259" w:lineRule="auto"/>
        <w:ind w:left="4681" w:right="0" w:firstLine="0"/>
        <w:jc w:val="left"/>
      </w:pPr>
      <w:r>
        <w:rPr>
          <w:rFonts w:ascii="Calibri" w:eastAsia="Calibri" w:hAnsi="Calibri" w:cs="Calibri"/>
          <w:sz w:val="22"/>
        </w:rPr>
        <w:t xml:space="preserve"> </w:t>
      </w:r>
    </w:p>
    <w:p w:rsidR="00D15B10" w:rsidRDefault="0069459B">
      <w:pPr>
        <w:spacing w:after="101" w:line="259" w:lineRule="auto"/>
        <w:ind w:left="4681" w:right="0" w:firstLine="0"/>
        <w:jc w:val="left"/>
      </w:pPr>
      <w:r>
        <w:rPr>
          <w:rFonts w:ascii="Calibri" w:eastAsia="Calibri" w:hAnsi="Calibri" w:cs="Calibri"/>
          <w:b/>
          <w:sz w:val="28"/>
        </w:rPr>
        <w:t xml:space="preserve"> </w:t>
      </w:r>
    </w:p>
    <w:p w:rsidR="00D15B10" w:rsidRDefault="0069459B">
      <w:pPr>
        <w:spacing w:after="76" w:line="259" w:lineRule="auto"/>
        <w:ind w:left="0" w:right="977" w:firstLine="0"/>
        <w:jc w:val="right"/>
      </w:pPr>
      <w:r>
        <w:rPr>
          <w:noProof/>
        </w:rPr>
        <w:lastRenderedPageBreak/>
        <w:drawing>
          <wp:inline distT="0" distB="0" distL="0" distR="0">
            <wp:extent cx="4699635" cy="3523870"/>
            <wp:effectExtent l="0" t="0" r="0" b="0"/>
            <wp:docPr id="1695" name="Picture 1695"/>
            <wp:cNvGraphicFramePr/>
            <a:graphic xmlns:a="http://schemas.openxmlformats.org/drawingml/2006/main">
              <a:graphicData uri="http://schemas.openxmlformats.org/drawingml/2006/picture">
                <pic:pic xmlns:pic="http://schemas.openxmlformats.org/drawingml/2006/picture">
                  <pic:nvPicPr>
                    <pic:cNvPr id="1695" name="Picture 1695"/>
                    <pic:cNvPicPr/>
                  </pic:nvPicPr>
                  <pic:blipFill>
                    <a:blip r:embed="rId33"/>
                    <a:stretch>
                      <a:fillRect/>
                    </a:stretch>
                  </pic:blipFill>
                  <pic:spPr>
                    <a:xfrm rot="-10799999">
                      <a:off x="0" y="0"/>
                      <a:ext cx="4699635" cy="3523870"/>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0" w:line="259" w:lineRule="auto"/>
        <w:ind w:left="4681" w:right="0" w:firstLine="0"/>
        <w:jc w:val="left"/>
      </w:pPr>
      <w:r>
        <w:rPr>
          <w:rFonts w:ascii="Calibri" w:eastAsia="Calibri" w:hAnsi="Calibri" w:cs="Calibri"/>
          <w:b/>
          <w:sz w:val="28"/>
        </w:rPr>
        <w:t xml:space="preserve"> </w:t>
      </w:r>
    </w:p>
    <w:p w:rsidR="00D15B10" w:rsidRDefault="0069459B">
      <w:pPr>
        <w:spacing w:after="18" w:line="259" w:lineRule="auto"/>
        <w:ind w:left="3804" w:right="0" w:firstLine="0"/>
        <w:jc w:val="left"/>
      </w:pPr>
      <w:r>
        <w:rPr>
          <w:noProof/>
        </w:rPr>
        <w:drawing>
          <wp:inline distT="0" distB="0" distL="0" distR="0">
            <wp:extent cx="956310" cy="868680"/>
            <wp:effectExtent l="0" t="0" r="0" b="0"/>
            <wp:docPr id="1838" name="Picture 1838"/>
            <wp:cNvGraphicFramePr/>
            <a:graphic xmlns:a="http://schemas.openxmlformats.org/drawingml/2006/main">
              <a:graphicData uri="http://schemas.openxmlformats.org/drawingml/2006/picture">
                <pic:pic xmlns:pic="http://schemas.openxmlformats.org/drawingml/2006/picture">
                  <pic:nvPicPr>
                    <pic:cNvPr id="1838" name="Picture 1838"/>
                    <pic:cNvPicPr/>
                  </pic:nvPicPr>
                  <pic:blipFill>
                    <a:blip r:embed="rId5"/>
                    <a:stretch>
                      <a:fillRect/>
                    </a:stretch>
                  </pic:blipFill>
                  <pic:spPr>
                    <a:xfrm>
                      <a:off x="0" y="0"/>
                      <a:ext cx="956310" cy="868680"/>
                    </a:xfrm>
                    <a:prstGeom prst="rect">
                      <a:avLst/>
                    </a:prstGeom>
                  </pic:spPr>
                </pic:pic>
              </a:graphicData>
            </a:graphic>
          </wp:inline>
        </w:drawing>
      </w:r>
    </w:p>
    <w:p w:rsidR="00D15B10" w:rsidRDefault="0069459B">
      <w:pPr>
        <w:spacing w:after="179" w:line="259" w:lineRule="auto"/>
        <w:ind w:left="0" w:right="0" w:firstLine="0"/>
        <w:jc w:val="left"/>
      </w:pPr>
      <w:r>
        <w:t xml:space="preserve"> </w:t>
      </w:r>
    </w:p>
    <w:p w:rsidR="00D15B10" w:rsidRDefault="0069459B">
      <w:pPr>
        <w:pStyle w:val="Heading2"/>
        <w:ind w:right="69"/>
      </w:pPr>
      <w:r>
        <w:t xml:space="preserve">NOTICE FOR SALE OF VEHICLE </w:t>
      </w:r>
    </w:p>
    <w:p w:rsidR="00D15B10" w:rsidRDefault="0069459B">
      <w:pPr>
        <w:spacing w:after="125" w:line="259" w:lineRule="auto"/>
        <w:ind w:left="25" w:right="0" w:firstLine="0"/>
        <w:jc w:val="center"/>
      </w:pPr>
      <w:r>
        <w:rPr>
          <w:b/>
          <w:i/>
          <w:sz w:val="26"/>
        </w:rPr>
        <w:t xml:space="preserve"> </w:t>
      </w:r>
    </w:p>
    <w:p w:rsidR="00D15B10" w:rsidRDefault="0069459B">
      <w:pPr>
        <w:pStyle w:val="Heading3"/>
        <w:ind w:left="759" w:right="0"/>
        <w:jc w:val="left"/>
      </w:pPr>
      <w:r>
        <w:t xml:space="preserve">2000 Oshkosh Fire Truck - Registration Number SLG 813 </w:t>
      </w:r>
    </w:p>
    <w:p w:rsidR="00D15B10" w:rsidRDefault="0069459B">
      <w:pPr>
        <w:spacing w:after="44" w:line="259" w:lineRule="auto"/>
        <w:ind w:left="720" w:right="0" w:firstLine="0"/>
        <w:jc w:val="left"/>
      </w:pPr>
      <w:r>
        <w:t xml:space="preserve"> </w:t>
      </w:r>
    </w:p>
    <w:p w:rsidR="00D15B10" w:rsidRDefault="0069459B">
      <w:pPr>
        <w:numPr>
          <w:ilvl w:val="0"/>
          <w:numId w:val="15"/>
        </w:numPr>
        <w:ind w:right="51" w:hanging="360"/>
      </w:pPr>
      <w:r>
        <w:t xml:space="preserve">Offers are invited for the purchase of the above vehicle belonging to the Government of Saint Lucia. The vehicle will be sold under an open tender process and sealed offers are invited accordingly. </w:t>
      </w:r>
    </w:p>
    <w:p w:rsidR="00D15B10" w:rsidRDefault="0069459B">
      <w:pPr>
        <w:spacing w:after="44" w:line="259" w:lineRule="auto"/>
        <w:ind w:left="720" w:right="0" w:firstLine="0"/>
        <w:jc w:val="left"/>
      </w:pPr>
      <w:r>
        <w:t xml:space="preserve"> </w:t>
      </w:r>
    </w:p>
    <w:p w:rsidR="00D15B10" w:rsidRDefault="0069459B">
      <w:pPr>
        <w:numPr>
          <w:ilvl w:val="0"/>
          <w:numId w:val="15"/>
        </w:numPr>
        <w:ind w:right="51" w:hanging="360"/>
      </w:pPr>
      <w:r>
        <w:t>Appendix (1) one of this notice contains photographs of</w:t>
      </w:r>
      <w:r>
        <w:t xml:space="preserve"> the vehicle, and the vehicle can be viewed and inspected at the grounds of the </w:t>
      </w:r>
      <w:r>
        <w:rPr>
          <w:b/>
        </w:rPr>
        <w:t xml:space="preserve">Vieux Fort Fire Station, from Monday to Friday during the hours of 9:00 AM to 12:00 PM and 2:00 PM to 3:30 PM.  </w:t>
      </w:r>
    </w:p>
    <w:p w:rsidR="00D15B10" w:rsidRDefault="0069459B">
      <w:pPr>
        <w:spacing w:after="44" w:line="259" w:lineRule="auto"/>
        <w:ind w:left="720" w:right="0" w:firstLine="0"/>
        <w:jc w:val="left"/>
      </w:pPr>
      <w:r>
        <w:t xml:space="preserve"> </w:t>
      </w:r>
    </w:p>
    <w:p w:rsidR="00D15B10" w:rsidRDefault="0069459B">
      <w:pPr>
        <w:numPr>
          <w:ilvl w:val="0"/>
          <w:numId w:val="15"/>
        </w:numPr>
        <w:spacing w:after="1"/>
        <w:ind w:right="51" w:hanging="360"/>
      </w:pPr>
      <w:r>
        <w:t>The vehicle will be sold “as is</w:t>
      </w:r>
      <w:r>
        <w:t xml:space="preserve">, </w:t>
      </w:r>
      <w:r>
        <w:t>where is” with the purchaser</w:t>
      </w:r>
      <w:r>
        <w:t xml:space="preserve"> being </w:t>
      </w:r>
      <w:r>
        <w:t xml:space="preserve">responsible for all transfer fees.  </w:t>
      </w:r>
    </w:p>
    <w:p w:rsidR="00D15B10" w:rsidRDefault="0069459B">
      <w:pPr>
        <w:spacing w:after="44" w:line="259" w:lineRule="auto"/>
        <w:ind w:left="720" w:right="0" w:firstLine="0"/>
        <w:jc w:val="left"/>
      </w:pPr>
      <w:r>
        <w:lastRenderedPageBreak/>
        <w:t xml:space="preserve"> </w:t>
      </w:r>
    </w:p>
    <w:p w:rsidR="00D15B10" w:rsidRDefault="0069459B">
      <w:pPr>
        <w:numPr>
          <w:ilvl w:val="0"/>
          <w:numId w:val="15"/>
        </w:numPr>
        <w:ind w:right="51" w:hanging="360"/>
      </w:pPr>
      <w:r>
        <w:t>Bid forms can be obtained during normal working hours at the Department of Finance, 2</w:t>
      </w:r>
      <w:r>
        <w:rPr>
          <w:vertAlign w:val="superscript"/>
        </w:rPr>
        <w:t>nd</w:t>
      </w:r>
      <w:r>
        <w:t xml:space="preserve"> Floor, Finance Administrative Centre, Pointe Seraphine, Castries. Bidders can also write to </w:t>
      </w:r>
      <w:r>
        <w:rPr>
          <w:color w:val="0563C1"/>
          <w:u w:val="single" w:color="0563C1"/>
        </w:rPr>
        <w:t>dof.fso@govt.lc</w:t>
      </w:r>
      <w:r>
        <w:t xml:space="preserve"> to request a c</w:t>
      </w:r>
      <w:r>
        <w:t xml:space="preserve">opy of the Bid Form.  </w:t>
      </w:r>
    </w:p>
    <w:p w:rsidR="00D15B10" w:rsidRDefault="0069459B">
      <w:pPr>
        <w:spacing w:after="41" w:line="259" w:lineRule="auto"/>
        <w:ind w:left="720" w:right="0" w:firstLine="0"/>
        <w:jc w:val="left"/>
      </w:pPr>
      <w:r>
        <w:t xml:space="preserve"> </w:t>
      </w:r>
    </w:p>
    <w:p w:rsidR="00D15B10" w:rsidRDefault="0069459B">
      <w:pPr>
        <w:numPr>
          <w:ilvl w:val="0"/>
          <w:numId w:val="15"/>
        </w:numPr>
        <w:ind w:right="51" w:hanging="360"/>
      </w:pPr>
      <w:r>
        <w:t xml:space="preserve">Bid forms must be submitted in a sealed envelope entitled:  </w:t>
      </w:r>
    </w:p>
    <w:p w:rsidR="00D15B10" w:rsidRDefault="0069459B">
      <w:pPr>
        <w:spacing w:after="0" w:line="259" w:lineRule="auto"/>
        <w:ind w:left="1440" w:right="0" w:firstLine="0"/>
        <w:jc w:val="left"/>
      </w:pPr>
      <w:r>
        <w:rPr>
          <w:i/>
        </w:rPr>
        <w:t xml:space="preserve"> </w:t>
      </w:r>
    </w:p>
    <w:p w:rsidR="00D15B10" w:rsidRDefault="0069459B">
      <w:pPr>
        <w:spacing w:after="2"/>
        <w:ind w:left="1435" w:right="0" w:hanging="10"/>
        <w:jc w:val="left"/>
      </w:pPr>
      <w:r>
        <w:rPr>
          <w:i/>
        </w:rPr>
        <w:t xml:space="preserve">“Tender for SLG 813 </w:t>
      </w:r>
    </w:p>
    <w:p w:rsidR="00D15B10" w:rsidRDefault="0069459B">
      <w:pPr>
        <w:spacing w:after="2"/>
        <w:ind w:left="1435" w:right="0" w:hanging="10"/>
        <w:jc w:val="left"/>
      </w:pPr>
      <w:r>
        <w:rPr>
          <w:i/>
        </w:rPr>
        <w:t xml:space="preserve"> Director of Finance </w:t>
      </w:r>
    </w:p>
    <w:p w:rsidR="00D15B10" w:rsidRDefault="0069459B">
      <w:pPr>
        <w:spacing w:after="2"/>
        <w:ind w:left="1435" w:right="0" w:hanging="10"/>
        <w:jc w:val="left"/>
      </w:pPr>
      <w:r>
        <w:rPr>
          <w:i/>
        </w:rPr>
        <w:t xml:space="preserve"> Department of Finance, Constituency Development &amp; People </w:t>
      </w:r>
    </w:p>
    <w:p w:rsidR="00D15B10" w:rsidRDefault="0069459B">
      <w:pPr>
        <w:spacing w:after="2"/>
        <w:ind w:left="1435" w:right="0" w:hanging="10"/>
        <w:jc w:val="left"/>
      </w:pPr>
      <w:r>
        <w:rPr>
          <w:i/>
        </w:rPr>
        <w:t xml:space="preserve">Empowerment </w:t>
      </w:r>
    </w:p>
    <w:p w:rsidR="00D15B10" w:rsidRDefault="0069459B">
      <w:pPr>
        <w:spacing w:after="2"/>
        <w:ind w:left="1435" w:right="0" w:hanging="10"/>
        <w:jc w:val="left"/>
      </w:pPr>
      <w:r>
        <w:rPr>
          <w:i/>
        </w:rPr>
        <w:t>2</w:t>
      </w:r>
      <w:r>
        <w:rPr>
          <w:i/>
          <w:vertAlign w:val="superscript"/>
        </w:rPr>
        <w:t>nd</w:t>
      </w:r>
      <w:r>
        <w:rPr>
          <w:i/>
        </w:rPr>
        <w:t xml:space="preserve"> </w:t>
      </w:r>
      <w:r>
        <w:rPr>
          <w:i/>
        </w:rPr>
        <w:t xml:space="preserve">Floor, Finance Administrative Centre, Pointe Seraphine” </w:t>
      </w:r>
    </w:p>
    <w:p w:rsidR="00D15B10" w:rsidRDefault="0069459B">
      <w:pPr>
        <w:spacing w:after="44" w:line="259" w:lineRule="auto"/>
        <w:ind w:left="720" w:right="0" w:firstLine="0"/>
        <w:jc w:val="left"/>
      </w:pPr>
      <w:r>
        <w:t xml:space="preserve"> </w:t>
      </w:r>
    </w:p>
    <w:p w:rsidR="00D15B10" w:rsidRDefault="0069459B">
      <w:pPr>
        <w:numPr>
          <w:ilvl w:val="0"/>
          <w:numId w:val="15"/>
        </w:numPr>
        <w:ind w:right="51" w:hanging="360"/>
      </w:pPr>
      <w:r>
        <w:t xml:space="preserve">Envelopes, containing completed tender documents must be submitted to the Department of Finance, 2nd Floor, Finance Administrative Centre, Pointe Seraphine no later </w:t>
      </w:r>
      <w:r>
        <w:rPr>
          <w:b/>
        </w:rPr>
        <w:t>than 4:00 pm on Tuesday August 1</w:t>
      </w:r>
      <w:r>
        <w:rPr>
          <w:b/>
        </w:rPr>
        <w:t xml:space="preserve">1, 2026. </w:t>
      </w:r>
      <w:r>
        <w:t xml:space="preserve">Late offers will </w:t>
      </w:r>
      <w:r>
        <w:rPr>
          <w:b/>
        </w:rPr>
        <w:t>NOT</w:t>
      </w:r>
      <w:r>
        <w:t xml:space="preserve"> be considered. </w:t>
      </w:r>
    </w:p>
    <w:p w:rsidR="00D15B10" w:rsidRDefault="0069459B">
      <w:pPr>
        <w:spacing w:after="0" w:line="259" w:lineRule="auto"/>
        <w:ind w:left="720" w:right="0" w:firstLine="0"/>
        <w:jc w:val="left"/>
      </w:pPr>
      <w:r>
        <w:t xml:space="preserve"> </w:t>
      </w:r>
    </w:p>
    <w:p w:rsidR="00D15B10" w:rsidRDefault="0069459B">
      <w:pPr>
        <w:numPr>
          <w:ilvl w:val="0"/>
          <w:numId w:val="15"/>
        </w:numPr>
        <w:ind w:right="51" w:hanging="360"/>
      </w:pPr>
      <w:r>
        <w:t>The tender process shall become null and void if the successful bidder fails to make payment for the vehicle within five (5) business days of being informed of his or her success in the tender process. This p</w:t>
      </w:r>
      <w:r>
        <w:t xml:space="preserve">rovision will not apply if the successful bidder has provided an explanation on their inability to pay within the stipulated period, which has been accepted by the Department of Finance.  </w:t>
      </w:r>
    </w:p>
    <w:p w:rsidR="00D15B10" w:rsidRDefault="0069459B">
      <w:pPr>
        <w:spacing w:after="44" w:line="259" w:lineRule="auto"/>
        <w:ind w:left="720" w:right="0" w:firstLine="0"/>
        <w:jc w:val="left"/>
      </w:pPr>
      <w:r>
        <w:t xml:space="preserve"> </w:t>
      </w:r>
    </w:p>
    <w:p w:rsidR="00D15B10" w:rsidRDefault="0069459B">
      <w:pPr>
        <w:numPr>
          <w:ilvl w:val="0"/>
          <w:numId w:val="15"/>
        </w:numPr>
        <w:spacing w:after="162"/>
        <w:ind w:right="51" w:hanging="360"/>
      </w:pPr>
      <w:r>
        <w:t>Please note the Department of Finance reserves the right to cance</w:t>
      </w:r>
      <w:r>
        <w:t xml:space="preserve">l the present notice. The Department of Finance does not bind itself to accept the highest or any offer. The Department of Finance reserves the right to reject or accept any offer without giving and reason(s) thereof.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60" w:line="259" w:lineRule="auto"/>
        <w:ind w:left="10" w:right="64" w:hanging="10"/>
        <w:jc w:val="center"/>
      </w:pPr>
      <w:r>
        <w:rPr>
          <w:rFonts w:ascii="Calibri" w:eastAsia="Calibri" w:hAnsi="Calibri" w:cs="Calibri"/>
          <w:b/>
        </w:rPr>
        <w:t xml:space="preserve">END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lastRenderedPageBreak/>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2"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0" w:line="259" w:lineRule="auto"/>
        <w:ind w:left="0" w:right="9" w:firstLine="0"/>
        <w:jc w:val="center"/>
      </w:pPr>
      <w:r>
        <w:rPr>
          <w:rFonts w:ascii="Calibri" w:eastAsia="Calibri" w:hAnsi="Calibri" w:cs="Calibri"/>
          <w:b/>
        </w:rPr>
        <w:t xml:space="preserve"> </w:t>
      </w:r>
    </w:p>
    <w:p w:rsidR="00D15B10" w:rsidRDefault="0069459B">
      <w:pPr>
        <w:pStyle w:val="Heading1"/>
        <w:ind w:left="3790"/>
      </w:pPr>
      <w:r>
        <w:t xml:space="preserve">APPENDIX ONE </w:t>
      </w:r>
    </w:p>
    <w:p w:rsidR="00D15B10" w:rsidRDefault="0069459B">
      <w:pPr>
        <w:spacing w:after="103" w:line="259" w:lineRule="auto"/>
        <w:ind w:left="4681" w:right="0" w:firstLine="0"/>
        <w:jc w:val="left"/>
      </w:pPr>
      <w:r>
        <w:rPr>
          <w:rFonts w:ascii="Calibri" w:eastAsia="Calibri" w:hAnsi="Calibri" w:cs="Calibri"/>
          <w:b/>
          <w:sz w:val="28"/>
        </w:rPr>
        <w:t xml:space="preserve"> </w:t>
      </w:r>
    </w:p>
    <w:p w:rsidR="00D15B10" w:rsidRDefault="0069459B">
      <w:pPr>
        <w:spacing w:after="76" w:line="259" w:lineRule="auto"/>
        <w:ind w:left="0" w:right="1380" w:firstLine="0"/>
        <w:jc w:val="right"/>
      </w:pPr>
      <w:r>
        <w:rPr>
          <w:noProof/>
        </w:rPr>
        <w:drawing>
          <wp:inline distT="0" distB="0" distL="0" distR="0">
            <wp:extent cx="4191635" cy="3142870"/>
            <wp:effectExtent l="0" t="0" r="0" b="0"/>
            <wp:docPr id="1925" name="Picture 1925"/>
            <wp:cNvGraphicFramePr/>
            <a:graphic xmlns:a="http://schemas.openxmlformats.org/drawingml/2006/main">
              <a:graphicData uri="http://schemas.openxmlformats.org/drawingml/2006/picture">
                <pic:pic xmlns:pic="http://schemas.openxmlformats.org/drawingml/2006/picture">
                  <pic:nvPicPr>
                    <pic:cNvPr id="1925" name="Picture 1925"/>
                    <pic:cNvPicPr/>
                  </pic:nvPicPr>
                  <pic:blipFill>
                    <a:blip r:embed="rId34"/>
                    <a:stretch>
                      <a:fillRect/>
                    </a:stretch>
                  </pic:blipFill>
                  <pic:spPr>
                    <a:xfrm rot="-10799999">
                      <a:off x="0" y="0"/>
                      <a:ext cx="4191635" cy="3142870"/>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101" w:line="259" w:lineRule="auto"/>
        <w:ind w:left="4681" w:right="0" w:firstLine="0"/>
        <w:jc w:val="left"/>
      </w:pPr>
      <w:r>
        <w:rPr>
          <w:rFonts w:ascii="Calibri" w:eastAsia="Calibri" w:hAnsi="Calibri" w:cs="Calibri"/>
          <w:b/>
          <w:sz w:val="28"/>
        </w:rPr>
        <w:t xml:space="preserve"> </w:t>
      </w:r>
    </w:p>
    <w:p w:rsidR="00D15B10" w:rsidRDefault="0069459B">
      <w:pPr>
        <w:spacing w:after="0" w:line="259" w:lineRule="auto"/>
        <w:ind w:left="0" w:right="924" w:firstLine="0"/>
        <w:jc w:val="right"/>
      </w:pPr>
      <w:r>
        <w:rPr>
          <w:noProof/>
        </w:rPr>
        <w:lastRenderedPageBreak/>
        <w:drawing>
          <wp:inline distT="0" distB="0" distL="0" distR="0">
            <wp:extent cx="4771390" cy="3577591"/>
            <wp:effectExtent l="0" t="0" r="0" b="0"/>
            <wp:docPr id="1927" name="Picture 1927"/>
            <wp:cNvGraphicFramePr/>
            <a:graphic xmlns:a="http://schemas.openxmlformats.org/drawingml/2006/main">
              <a:graphicData uri="http://schemas.openxmlformats.org/drawingml/2006/picture">
                <pic:pic xmlns:pic="http://schemas.openxmlformats.org/drawingml/2006/picture">
                  <pic:nvPicPr>
                    <pic:cNvPr id="1927" name="Picture 1927"/>
                    <pic:cNvPicPr/>
                  </pic:nvPicPr>
                  <pic:blipFill>
                    <a:blip r:embed="rId35"/>
                    <a:stretch>
                      <a:fillRect/>
                    </a:stretch>
                  </pic:blipFill>
                  <pic:spPr>
                    <a:xfrm rot="-10799999">
                      <a:off x="0" y="0"/>
                      <a:ext cx="4771390" cy="3577591"/>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18" w:line="259" w:lineRule="auto"/>
        <w:ind w:left="3804" w:right="0" w:firstLine="0"/>
        <w:jc w:val="left"/>
      </w:pPr>
      <w:r>
        <w:rPr>
          <w:noProof/>
        </w:rPr>
        <w:drawing>
          <wp:inline distT="0" distB="0" distL="0" distR="0">
            <wp:extent cx="956310" cy="868680"/>
            <wp:effectExtent l="0" t="0" r="0" b="0"/>
            <wp:docPr id="2081" name="Picture 2081"/>
            <wp:cNvGraphicFramePr/>
            <a:graphic xmlns:a="http://schemas.openxmlformats.org/drawingml/2006/main">
              <a:graphicData uri="http://schemas.openxmlformats.org/drawingml/2006/picture">
                <pic:pic xmlns:pic="http://schemas.openxmlformats.org/drawingml/2006/picture">
                  <pic:nvPicPr>
                    <pic:cNvPr id="2081" name="Picture 2081"/>
                    <pic:cNvPicPr/>
                  </pic:nvPicPr>
                  <pic:blipFill>
                    <a:blip r:embed="rId5"/>
                    <a:stretch>
                      <a:fillRect/>
                    </a:stretch>
                  </pic:blipFill>
                  <pic:spPr>
                    <a:xfrm>
                      <a:off x="0" y="0"/>
                      <a:ext cx="956310" cy="868680"/>
                    </a:xfrm>
                    <a:prstGeom prst="rect">
                      <a:avLst/>
                    </a:prstGeom>
                  </pic:spPr>
                </pic:pic>
              </a:graphicData>
            </a:graphic>
          </wp:inline>
        </w:drawing>
      </w:r>
    </w:p>
    <w:p w:rsidR="00D15B10" w:rsidRDefault="0069459B">
      <w:pPr>
        <w:spacing w:after="179" w:line="259" w:lineRule="auto"/>
        <w:ind w:left="0" w:right="0" w:firstLine="0"/>
        <w:jc w:val="left"/>
      </w:pPr>
      <w:r>
        <w:t xml:space="preserve"> </w:t>
      </w:r>
    </w:p>
    <w:p w:rsidR="00D15B10" w:rsidRDefault="0069459B">
      <w:pPr>
        <w:pStyle w:val="Heading2"/>
        <w:ind w:right="69"/>
      </w:pPr>
      <w:r>
        <w:t xml:space="preserve">NOTICE FOR SALE OF VEHICLE </w:t>
      </w:r>
    </w:p>
    <w:p w:rsidR="00D15B10" w:rsidRDefault="0069459B">
      <w:pPr>
        <w:spacing w:after="125" w:line="259" w:lineRule="auto"/>
        <w:ind w:left="25" w:right="0" w:firstLine="0"/>
        <w:jc w:val="center"/>
      </w:pPr>
      <w:r>
        <w:rPr>
          <w:b/>
          <w:i/>
          <w:sz w:val="26"/>
        </w:rPr>
        <w:t xml:space="preserve"> </w:t>
      </w:r>
    </w:p>
    <w:p w:rsidR="00D15B10" w:rsidRDefault="0069459B">
      <w:pPr>
        <w:pStyle w:val="Heading3"/>
      </w:pPr>
      <w:r>
        <w:t xml:space="preserve">2005 Iveco Fire Truck - Registration Number SLG 953 </w:t>
      </w:r>
    </w:p>
    <w:p w:rsidR="00D15B10" w:rsidRDefault="0069459B">
      <w:pPr>
        <w:spacing w:after="44" w:line="259" w:lineRule="auto"/>
        <w:ind w:left="720" w:right="0" w:firstLine="0"/>
        <w:jc w:val="left"/>
      </w:pPr>
      <w:r>
        <w:t xml:space="preserve"> </w:t>
      </w:r>
    </w:p>
    <w:p w:rsidR="00D15B10" w:rsidRDefault="0069459B">
      <w:pPr>
        <w:numPr>
          <w:ilvl w:val="0"/>
          <w:numId w:val="16"/>
        </w:numPr>
        <w:ind w:right="51" w:hanging="360"/>
      </w:pPr>
      <w:r>
        <w:t xml:space="preserve">Offers are invited for the purchase of the above vehicle belonging to the Government of Saint Lucia. The vehicle </w:t>
      </w:r>
      <w:r>
        <w:t xml:space="preserve">will be sold under an open tender process and sealed offers are invited accordingly. </w:t>
      </w:r>
    </w:p>
    <w:p w:rsidR="00D15B10" w:rsidRDefault="0069459B">
      <w:pPr>
        <w:spacing w:after="44" w:line="259" w:lineRule="auto"/>
        <w:ind w:left="720" w:right="0" w:firstLine="0"/>
        <w:jc w:val="left"/>
      </w:pPr>
      <w:r>
        <w:t xml:space="preserve"> </w:t>
      </w:r>
    </w:p>
    <w:p w:rsidR="00D15B10" w:rsidRDefault="0069459B">
      <w:pPr>
        <w:numPr>
          <w:ilvl w:val="0"/>
          <w:numId w:val="16"/>
        </w:numPr>
        <w:ind w:right="51" w:hanging="360"/>
      </w:pPr>
      <w:r>
        <w:t xml:space="preserve">Appendix (1) one of this notice contains photographs of the vehicle, and the vehicle can be viewed and inspected at the grounds of the </w:t>
      </w:r>
      <w:r>
        <w:rPr>
          <w:b/>
        </w:rPr>
        <w:t>Vieux Fort Fire Station, from Mon</w:t>
      </w:r>
      <w:r>
        <w:rPr>
          <w:b/>
        </w:rPr>
        <w:t xml:space="preserve">day to Friday during the hours of 9:00 AM to 12:00 PM and 2:00 PM to 3:30 PM.  </w:t>
      </w:r>
    </w:p>
    <w:p w:rsidR="00D15B10" w:rsidRDefault="0069459B">
      <w:pPr>
        <w:spacing w:after="44" w:line="259" w:lineRule="auto"/>
        <w:ind w:left="720" w:right="0" w:firstLine="0"/>
        <w:jc w:val="left"/>
      </w:pPr>
      <w:r>
        <w:t xml:space="preserve"> </w:t>
      </w:r>
    </w:p>
    <w:p w:rsidR="00D15B10" w:rsidRDefault="0069459B">
      <w:pPr>
        <w:numPr>
          <w:ilvl w:val="0"/>
          <w:numId w:val="16"/>
        </w:numPr>
        <w:spacing w:after="1"/>
        <w:ind w:right="51" w:hanging="360"/>
      </w:pPr>
      <w:r>
        <w:t>The vehicle will be sold “as is</w:t>
      </w:r>
      <w:r>
        <w:t xml:space="preserve">, </w:t>
      </w:r>
      <w:r>
        <w:t xml:space="preserve">where is” with the purchaser being </w:t>
      </w:r>
      <w:r>
        <w:t xml:space="preserve">responsible for all transfer fees and any other costs.  </w:t>
      </w:r>
    </w:p>
    <w:p w:rsidR="00D15B10" w:rsidRDefault="0069459B">
      <w:pPr>
        <w:spacing w:after="44" w:line="259" w:lineRule="auto"/>
        <w:ind w:left="720" w:right="0" w:firstLine="0"/>
        <w:jc w:val="left"/>
      </w:pPr>
      <w:r>
        <w:t xml:space="preserve"> </w:t>
      </w:r>
    </w:p>
    <w:p w:rsidR="00D15B10" w:rsidRDefault="0069459B">
      <w:pPr>
        <w:numPr>
          <w:ilvl w:val="0"/>
          <w:numId w:val="16"/>
        </w:numPr>
        <w:ind w:right="51" w:hanging="360"/>
      </w:pPr>
      <w:r>
        <w:lastRenderedPageBreak/>
        <w:t>Bid forms can be obtained during normal working</w:t>
      </w:r>
      <w:r>
        <w:t xml:space="preserve"> hours at the Department of Finance, 2</w:t>
      </w:r>
      <w:r>
        <w:rPr>
          <w:vertAlign w:val="superscript"/>
        </w:rPr>
        <w:t>nd</w:t>
      </w:r>
      <w:r>
        <w:t xml:space="preserve"> Floor, Finance Administrative Centre, Pointe Seraphine, Castries. Bidders can also write to </w:t>
      </w:r>
      <w:r>
        <w:rPr>
          <w:color w:val="0563C1"/>
          <w:u w:val="single" w:color="0563C1"/>
        </w:rPr>
        <w:t>dof.fso@govt.lc</w:t>
      </w:r>
      <w:r>
        <w:t xml:space="preserve"> to request a copy of the Bid Form.  </w:t>
      </w:r>
    </w:p>
    <w:p w:rsidR="00D15B10" w:rsidRDefault="0069459B">
      <w:pPr>
        <w:spacing w:after="41" w:line="259" w:lineRule="auto"/>
        <w:ind w:left="720" w:right="0" w:firstLine="0"/>
        <w:jc w:val="left"/>
      </w:pPr>
      <w:r>
        <w:t xml:space="preserve"> </w:t>
      </w:r>
    </w:p>
    <w:p w:rsidR="00D15B10" w:rsidRDefault="0069459B">
      <w:pPr>
        <w:numPr>
          <w:ilvl w:val="0"/>
          <w:numId w:val="16"/>
        </w:numPr>
        <w:ind w:right="51" w:hanging="360"/>
      </w:pPr>
      <w:r>
        <w:t xml:space="preserve">Bid forms must be submitted in a sealed envelope entitled:  </w:t>
      </w:r>
    </w:p>
    <w:p w:rsidR="00D15B10" w:rsidRDefault="0069459B">
      <w:pPr>
        <w:spacing w:after="2"/>
        <w:ind w:left="1435" w:right="0" w:hanging="10"/>
        <w:jc w:val="left"/>
      </w:pPr>
      <w:r>
        <w:rPr>
          <w:i/>
        </w:rPr>
        <w:t>“Tender</w:t>
      </w:r>
      <w:r>
        <w:rPr>
          <w:i/>
        </w:rPr>
        <w:t xml:space="preserve"> for SLG 953 </w:t>
      </w:r>
    </w:p>
    <w:p w:rsidR="00D15B10" w:rsidRDefault="0069459B">
      <w:pPr>
        <w:spacing w:after="2"/>
        <w:ind w:left="1435" w:right="0" w:hanging="10"/>
        <w:jc w:val="left"/>
      </w:pPr>
      <w:r>
        <w:rPr>
          <w:i/>
        </w:rPr>
        <w:t xml:space="preserve"> Director of Finance </w:t>
      </w:r>
    </w:p>
    <w:p w:rsidR="00D15B10" w:rsidRDefault="0069459B">
      <w:pPr>
        <w:spacing w:after="2"/>
        <w:ind w:left="1435" w:right="0" w:hanging="10"/>
        <w:jc w:val="left"/>
      </w:pPr>
      <w:r>
        <w:rPr>
          <w:i/>
        </w:rPr>
        <w:t xml:space="preserve"> Department of Finance, Constituency Development &amp; People </w:t>
      </w:r>
    </w:p>
    <w:p w:rsidR="00D15B10" w:rsidRDefault="0069459B">
      <w:pPr>
        <w:spacing w:after="2"/>
        <w:ind w:left="1435" w:right="0" w:hanging="10"/>
        <w:jc w:val="left"/>
      </w:pPr>
      <w:r>
        <w:rPr>
          <w:i/>
        </w:rPr>
        <w:t xml:space="preserve">Empowerment </w:t>
      </w:r>
    </w:p>
    <w:p w:rsidR="00D15B10" w:rsidRDefault="0069459B">
      <w:pPr>
        <w:pStyle w:val="Heading4"/>
        <w:ind w:left="1435"/>
      </w:pPr>
      <w:r>
        <w:t>2</w:t>
      </w:r>
      <w:r>
        <w:rPr>
          <w:vertAlign w:val="superscript"/>
        </w:rPr>
        <w:t>nd</w:t>
      </w:r>
      <w:r>
        <w:t xml:space="preserve"> </w:t>
      </w:r>
      <w:r>
        <w:t>Floor, Finance Administrative Centre, Pointe Seraphine”</w:t>
      </w:r>
      <w:r>
        <w:t xml:space="preserve"> </w:t>
      </w:r>
    </w:p>
    <w:p w:rsidR="00D15B10" w:rsidRDefault="0069459B">
      <w:pPr>
        <w:spacing w:after="44" w:line="259" w:lineRule="auto"/>
        <w:ind w:left="720" w:right="0" w:firstLine="0"/>
        <w:jc w:val="left"/>
      </w:pPr>
      <w:r>
        <w:t xml:space="preserve"> </w:t>
      </w:r>
    </w:p>
    <w:p w:rsidR="00D15B10" w:rsidRDefault="0069459B">
      <w:pPr>
        <w:numPr>
          <w:ilvl w:val="0"/>
          <w:numId w:val="17"/>
        </w:numPr>
        <w:ind w:right="51" w:hanging="360"/>
      </w:pPr>
      <w:r>
        <w:t xml:space="preserve">Envelopes, containing completed tender documents </w:t>
      </w:r>
      <w:r>
        <w:t xml:space="preserve">must be submitted to the Department of Finance, 2nd Floor, Finance Administrative Centre, Pointe Seraphine no later </w:t>
      </w:r>
      <w:r>
        <w:rPr>
          <w:b/>
        </w:rPr>
        <w:t xml:space="preserve">than 4:00 pm on Tuesday August 11, 2026. </w:t>
      </w:r>
      <w:r>
        <w:t xml:space="preserve">Late offers will </w:t>
      </w:r>
      <w:r>
        <w:rPr>
          <w:b/>
        </w:rPr>
        <w:t>NOT</w:t>
      </w:r>
      <w:r>
        <w:t xml:space="preserve"> be considered. </w:t>
      </w:r>
    </w:p>
    <w:p w:rsidR="00D15B10" w:rsidRDefault="0069459B">
      <w:pPr>
        <w:spacing w:after="41" w:line="259" w:lineRule="auto"/>
        <w:ind w:left="720" w:right="0" w:firstLine="0"/>
        <w:jc w:val="left"/>
      </w:pPr>
      <w:r>
        <w:t xml:space="preserve"> </w:t>
      </w:r>
    </w:p>
    <w:p w:rsidR="00D15B10" w:rsidRDefault="0069459B">
      <w:pPr>
        <w:numPr>
          <w:ilvl w:val="0"/>
          <w:numId w:val="17"/>
        </w:numPr>
        <w:ind w:right="51" w:hanging="360"/>
      </w:pPr>
      <w:r>
        <w:t>The tender process shall become null and void if the success</w:t>
      </w:r>
      <w:r>
        <w:t>ful bidder fails to make payment for the vehicle within five (5) business days of being informed of his or her success in the tender process. This provision will not apply if the successful bidder has provided an explanation on their inability to pay withi</w:t>
      </w:r>
      <w:r>
        <w:t xml:space="preserve">n the stipulated period, which has been accepted by the Department of Finance.  </w:t>
      </w:r>
    </w:p>
    <w:p w:rsidR="00D15B10" w:rsidRDefault="0069459B">
      <w:pPr>
        <w:spacing w:after="41" w:line="259" w:lineRule="auto"/>
        <w:ind w:left="720" w:right="0" w:firstLine="0"/>
        <w:jc w:val="left"/>
      </w:pPr>
      <w:r>
        <w:t xml:space="preserve"> </w:t>
      </w:r>
    </w:p>
    <w:p w:rsidR="00D15B10" w:rsidRDefault="0069459B">
      <w:pPr>
        <w:numPr>
          <w:ilvl w:val="0"/>
          <w:numId w:val="17"/>
        </w:numPr>
        <w:spacing w:after="164"/>
        <w:ind w:right="51" w:hanging="360"/>
      </w:pPr>
      <w:r>
        <w:t>Please note the Department of Finance reserves the right to cancel the present notice. The Department of Finance does not bind itself to accept the highest or any offer. The</w:t>
      </w:r>
      <w:r>
        <w:t xml:space="preserve"> Department of Finance reserves the right to reject or accept any offer without giving and reason(s) thereof.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0" w:line="259" w:lineRule="auto"/>
        <w:ind w:left="10" w:right="64" w:hanging="10"/>
        <w:jc w:val="center"/>
      </w:pPr>
      <w:r>
        <w:rPr>
          <w:rFonts w:ascii="Calibri" w:eastAsia="Calibri" w:hAnsi="Calibri" w:cs="Calibri"/>
          <w:b/>
        </w:rPr>
        <w:t xml:space="preserve">END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lastRenderedPageBreak/>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2"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0" w:line="259" w:lineRule="auto"/>
        <w:ind w:left="0" w:right="9" w:firstLine="0"/>
        <w:jc w:val="center"/>
      </w:pPr>
      <w:r>
        <w:rPr>
          <w:rFonts w:ascii="Calibri" w:eastAsia="Calibri" w:hAnsi="Calibri" w:cs="Calibri"/>
          <w:b/>
        </w:rPr>
        <w:t xml:space="preserve"> </w:t>
      </w:r>
    </w:p>
    <w:p w:rsidR="00D15B10" w:rsidRDefault="0069459B">
      <w:pPr>
        <w:pStyle w:val="Heading1"/>
        <w:spacing w:after="103"/>
        <w:ind w:left="3790"/>
      </w:pPr>
      <w:r>
        <w:t xml:space="preserve">APPENDIX ONE </w:t>
      </w:r>
    </w:p>
    <w:p w:rsidR="00D15B10" w:rsidRDefault="0069459B">
      <w:pPr>
        <w:spacing w:after="79" w:line="259" w:lineRule="auto"/>
        <w:ind w:left="0" w:right="2" w:firstLine="0"/>
        <w:jc w:val="center"/>
      </w:pPr>
      <w:r>
        <w:rPr>
          <w:noProof/>
        </w:rPr>
        <w:drawing>
          <wp:inline distT="0" distB="0" distL="0" distR="0">
            <wp:extent cx="3647441" cy="2734945"/>
            <wp:effectExtent l="0" t="0" r="0" b="0"/>
            <wp:docPr id="2160" name="Picture 2160"/>
            <wp:cNvGraphicFramePr/>
            <a:graphic xmlns:a="http://schemas.openxmlformats.org/drawingml/2006/main">
              <a:graphicData uri="http://schemas.openxmlformats.org/drawingml/2006/picture">
                <pic:pic xmlns:pic="http://schemas.openxmlformats.org/drawingml/2006/picture">
                  <pic:nvPicPr>
                    <pic:cNvPr id="2160" name="Picture 2160"/>
                    <pic:cNvPicPr/>
                  </pic:nvPicPr>
                  <pic:blipFill>
                    <a:blip r:embed="rId36"/>
                    <a:stretch>
                      <a:fillRect/>
                    </a:stretch>
                  </pic:blipFill>
                  <pic:spPr>
                    <a:xfrm rot="5399999">
                      <a:off x="0" y="0"/>
                      <a:ext cx="3647441" cy="2734945"/>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102" w:line="259" w:lineRule="auto"/>
        <w:ind w:left="4681" w:right="0" w:firstLine="0"/>
        <w:jc w:val="left"/>
      </w:pPr>
      <w:r>
        <w:rPr>
          <w:rFonts w:ascii="Calibri" w:eastAsia="Calibri" w:hAnsi="Calibri" w:cs="Calibri"/>
          <w:b/>
          <w:sz w:val="28"/>
        </w:rPr>
        <w:t xml:space="preserve"> </w:t>
      </w:r>
    </w:p>
    <w:p w:rsidR="00D15B10" w:rsidRDefault="0069459B">
      <w:pPr>
        <w:spacing w:after="0" w:line="259" w:lineRule="auto"/>
        <w:ind w:left="0" w:right="1020" w:firstLine="0"/>
        <w:jc w:val="right"/>
      </w:pPr>
      <w:r>
        <w:rPr>
          <w:noProof/>
        </w:rPr>
        <w:lastRenderedPageBreak/>
        <w:drawing>
          <wp:inline distT="0" distB="0" distL="0" distR="0">
            <wp:extent cx="4648200" cy="3485262"/>
            <wp:effectExtent l="0" t="0" r="0" b="0"/>
            <wp:docPr id="2162" name="Picture 2162"/>
            <wp:cNvGraphicFramePr/>
            <a:graphic xmlns:a="http://schemas.openxmlformats.org/drawingml/2006/main">
              <a:graphicData uri="http://schemas.openxmlformats.org/drawingml/2006/picture">
                <pic:pic xmlns:pic="http://schemas.openxmlformats.org/drawingml/2006/picture">
                  <pic:nvPicPr>
                    <pic:cNvPr id="2162" name="Picture 2162"/>
                    <pic:cNvPicPr/>
                  </pic:nvPicPr>
                  <pic:blipFill>
                    <a:blip r:embed="rId37"/>
                    <a:stretch>
                      <a:fillRect/>
                    </a:stretch>
                  </pic:blipFill>
                  <pic:spPr>
                    <a:xfrm rot="-10799999">
                      <a:off x="0" y="0"/>
                      <a:ext cx="4648200" cy="3485262"/>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0" w:line="370" w:lineRule="auto"/>
        <w:ind w:left="4681" w:right="4681" w:firstLine="0"/>
      </w:pPr>
      <w:r>
        <w:rPr>
          <w:rFonts w:ascii="Calibri" w:eastAsia="Calibri" w:hAnsi="Calibri" w:cs="Calibri"/>
          <w:b/>
          <w:sz w:val="28"/>
        </w:rPr>
        <w:t xml:space="preserve">  </w:t>
      </w:r>
    </w:p>
    <w:p w:rsidR="00D15B10" w:rsidRDefault="0069459B">
      <w:pPr>
        <w:spacing w:after="0" w:line="259" w:lineRule="auto"/>
        <w:ind w:left="0" w:right="2187" w:firstLine="0"/>
        <w:jc w:val="right"/>
      </w:pPr>
      <w:r>
        <w:rPr>
          <w:noProof/>
        </w:rPr>
        <w:drawing>
          <wp:inline distT="0" distB="0" distL="0" distR="0">
            <wp:extent cx="4215765" cy="3161030"/>
            <wp:effectExtent l="0" t="0" r="0" b="0"/>
            <wp:docPr id="2169" name="Picture 2169"/>
            <wp:cNvGraphicFramePr/>
            <a:graphic xmlns:a="http://schemas.openxmlformats.org/drawingml/2006/main">
              <a:graphicData uri="http://schemas.openxmlformats.org/drawingml/2006/picture">
                <pic:pic xmlns:pic="http://schemas.openxmlformats.org/drawingml/2006/picture">
                  <pic:nvPicPr>
                    <pic:cNvPr id="2169" name="Picture 2169"/>
                    <pic:cNvPicPr/>
                  </pic:nvPicPr>
                  <pic:blipFill>
                    <a:blip r:embed="rId38"/>
                    <a:stretch>
                      <a:fillRect/>
                    </a:stretch>
                  </pic:blipFill>
                  <pic:spPr>
                    <a:xfrm rot="5399999">
                      <a:off x="0" y="0"/>
                      <a:ext cx="4215765" cy="3161030"/>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18" w:line="259" w:lineRule="auto"/>
        <w:ind w:left="3804" w:right="0" w:firstLine="0"/>
        <w:jc w:val="left"/>
      </w:pPr>
      <w:r>
        <w:rPr>
          <w:noProof/>
        </w:rPr>
        <w:lastRenderedPageBreak/>
        <w:drawing>
          <wp:inline distT="0" distB="0" distL="0" distR="0">
            <wp:extent cx="956310" cy="868680"/>
            <wp:effectExtent l="0" t="0" r="0" b="0"/>
            <wp:docPr id="2293" name="Picture 2293"/>
            <wp:cNvGraphicFramePr/>
            <a:graphic xmlns:a="http://schemas.openxmlformats.org/drawingml/2006/main">
              <a:graphicData uri="http://schemas.openxmlformats.org/drawingml/2006/picture">
                <pic:pic xmlns:pic="http://schemas.openxmlformats.org/drawingml/2006/picture">
                  <pic:nvPicPr>
                    <pic:cNvPr id="2293" name="Picture 2293"/>
                    <pic:cNvPicPr/>
                  </pic:nvPicPr>
                  <pic:blipFill>
                    <a:blip r:embed="rId5"/>
                    <a:stretch>
                      <a:fillRect/>
                    </a:stretch>
                  </pic:blipFill>
                  <pic:spPr>
                    <a:xfrm>
                      <a:off x="0" y="0"/>
                      <a:ext cx="956310" cy="868680"/>
                    </a:xfrm>
                    <a:prstGeom prst="rect">
                      <a:avLst/>
                    </a:prstGeom>
                  </pic:spPr>
                </pic:pic>
              </a:graphicData>
            </a:graphic>
          </wp:inline>
        </w:drawing>
      </w:r>
    </w:p>
    <w:p w:rsidR="00D15B10" w:rsidRDefault="0069459B">
      <w:pPr>
        <w:spacing w:after="179" w:line="259" w:lineRule="auto"/>
        <w:ind w:left="0" w:right="0" w:firstLine="0"/>
        <w:jc w:val="left"/>
      </w:pPr>
      <w:r>
        <w:t xml:space="preserve"> </w:t>
      </w:r>
    </w:p>
    <w:p w:rsidR="00D15B10" w:rsidRDefault="0069459B">
      <w:pPr>
        <w:pStyle w:val="Heading2"/>
        <w:ind w:right="69"/>
      </w:pPr>
      <w:r>
        <w:t xml:space="preserve">NOTICE FOR SALE OF VEHICLE </w:t>
      </w:r>
    </w:p>
    <w:p w:rsidR="00D15B10" w:rsidRDefault="0069459B">
      <w:pPr>
        <w:spacing w:after="125" w:line="259" w:lineRule="auto"/>
        <w:ind w:left="25" w:right="0" w:firstLine="0"/>
        <w:jc w:val="center"/>
      </w:pPr>
      <w:r>
        <w:rPr>
          <w:b/>
          <w:i/>
          <w:sz w:val="26"/>
        </w:rPr>
        <w:t xml:space="preserve"> </w:t>
      </w:r>
    </w:p>
    <w:p w:rsidR="00D15B10" w:rsidRDefault="0069459B">
      <w:pPr>
        <w:pStyle w:val="Heading3"/>
        <w:ind w:right="66"/>
      </w:pPr>
      <w:r>
        <w:t xml:space="preserve">Toyota Frontier - </w:t>
      </w:r>
      <w:r>
        <w:t xml:space="preserve">Registration Number SLG 1092 </w:t>
      </w:r>
    </w:p>
    <w:p w:rsidR="00D15B10" w:rsidRDefault="0069459B">
      <w:pPr>
        <w:spacing w:after="44" w:line="259" w:lineRule="auto"/>
        <w:ind w:left="720" w:right="0" w:firstLine="0"/>
        <w:jc w:val="left"/>
      </w:pPr>
      <w:r>
        <w:t xml:space="preserve"> </w:t>
      </w:r>
    </w:p>
    <w:p w:rsidR="00D15B10" w:rsidRDefault="0069459B">
      <w:pPr>
        <w:numPr>
          <w:ilvl w:val="0"/>
          <w:numId w:val="18"/>
        </w:numPr>
        <w:ind w:right="51" w:hanging="360"/>
      </w:pPr>
      <w:r>
        <w:t xml:space="preserve">Offers are invited for the purchase of the above vehicle belonging to the Government of Saint Lucia. The vehicle will be sold under an open tender process and sealed offers are invited accordingly. </w:t>
      </w:r>
    </w:p>
    <w:p w:rsidR="00D15B10" w:rsidRDefault="0069459B">
      <w:pPr>
        <w:spacing w:after="44" w:line="259" w:lineRule="auto"/>
        <w:ind w:left="720" w:right="0" w:firstLine="0"/>
        <w:jc w:val="left"/>
      </w:pPr>
      <w:r>
        <w:t xml:space="preserve"> </w:t>
      </w:r>
    </w:p>
    <w:p w:rsidR="00D15B10" w:rsidRDefault="0069459B">
      <w:pPr>
        <w:numPr>
          <w:ilvl w:val="0"/>
          <w:numId w:val="18"/>
        </w:numPr>
        <w:spacing w:after="1" w:line="257" w:lineRule="auto"/>
        <w:ind w:right="51" w:hanging="360"/>
      </w:pPr>
      <w:r>
        <w:t>Appendix (1) one of thi</w:t>
      </w:r>
      <w:r>
        <w:t xml:space="preserve">s notice contains photographs of the vehicle, and the vehicle can be viewed and inspected at the grounds of the </w:t>
      </w:r>
      <w:r>
        <w:rPr>
          <w:b/>
        </w:rPr>
        <w:t>Police Garage of the Royal Saint Lucia Police Force, La Toc, Castries, from Monday to Friday during the hours of 9:00 AM to 12:00 PM and 2:00 PM</w:t>
      </w:r>
      <w:r>
        <w:rPr>
          <w:b/>
        </w:rPr>
        <w:t xml:space="preserve"> to 3:30 PM.  </w:t>
      </w:r>
    </w:p>
    <w:p w:rsidR="00D15B10" w:rsidRDefault="0069459B">
      <w:pPr>
        <w:spacing w:after="44" w:line="259" w:lineRule="auto"/>
        <w:ind w:left="720" w:right="0" w:firstLine="0"/>
        <w:jc w:val="left"/>
      </w:pPr>
      <w:r>
        <w:t xml:space="preserve"> </w:t>
      </w:r>
    </w:p>
    <w:p w:rsidR="00D15B10" w:rsidRDefault="0069459B">
      <w:pPr>
        <w:numPr>
          <w:ilvl w:val="0"/>
          <w:numId w:val="18"/>
        </w:numPr>
        <w:spacing w:after="1"/>
        <w:ind w:right="51" w:hanging="360"/>
      </w:pPr>
      <w:r>
        <w:t>The vehicle will be sold “as is</w:t>
      </w:r>
      <w:r>
        <w:t xml:space="preserve">, </w:t>
      </w:r>
      <w:r>
        <w:t xml:space="preserve">where is” with the purchaser being </w:t>
      </w:r>
      <w:r>
        <w:t xml:space="preserve">responsible for all transfer fees and related costs.  </w:t>
      </w:r>
    </w:p>
    <w:p w:rsidR="00D15B10" w:rsidRDefault="0069459B">
      <w:pPr>
        <w:spacing w:after="44" w:line="259" w:lineRule="auto"/>
        <w:ind w:left="720" w:right="0" w:firstLine="0"/>
        <w:jc w:val="left"/>
      </w:pPr>
      <w:r>
        <w:t xml:space="preserve"> </w:t>
      </w:r>
    </w:p>
    <w:p w:rsidR="00D15B10" w:rsidRDefault="0069459B">
      <w:pPr>
        <w:numPr>
          <w:ilvl w:val="0"/>
          <w:numId w:val="18"/>
        </w:numPr>
        <w:ind w:right="51" w:hanging="360"/>
      </w:pPr>
      <w:r>
        <w:t>Bid forms can be obtained during normal working hours at the Department of Finance, 2</w:t>
      </w:r>
      <w:r>
        <w:rPr>
          <w:vertAlign w:val="superscript"/>
        </w:rPr>
        <w:t>nd</w:t>
      </w:r>
      <w:r>
        <w:t xml:space="preserve"> Floor, Finance Administrat</w:t>
      </w:r>
      <w:r>
        <w:t xml:space="preserve">ive Centre, Pointe Seraphine, Castries. Bidders can also write to </w:t>
      </w:r>
      <w:r>
        <w:rPr>
          <w:color w:val="0563C1"/>
          <w:u w:val="single" w:color="0563C1"/>
        </w:rPr>
        <w:t>dof.fso@govt.lc</w:t>
      </w:r>
      <w:r>
        <w:t xml:space="preserve"> to request a copy of the Bid Form.  </w:t>
      </w:r>
    </w:p>
    <w:p w:rsidR="00D15B10" w:rsidRDefault="0069459B">
      <w:pPr>
        <w:spacing w:after="44" w:line="259" w:lineRule="auto"/>
        <w:ind w:left="720" w:right="0" w:firstLine="0"/>
        <w:jc w:val="left"/>
      </w:pPr>
      <w:r>
        <w:t xml:space="preserve"> </w:t>
      </w:r>
    </w:p>
    <w:p w:rsidR="00D15B10" w:rsidRDefault="0069459B">
      <w:pPr>
        <w:numPr>
          <w:ilvl w:val="0"/>
          <w:numId w:val="18"/>
        </w:numPr>
        <w:ind w:right="51" w:hanging="360"/>
      </w:pPr>
      <w:r>
        <w:t xml:space="preserve">Bid forms must be submitted in a sealed envelope entitled:  </w:t>
      </w:r>
    </w:p>
    <w:p w:rsidR="00D15B10" w:rsidRDefault="0069459B">
      <w:pPr>
        <w:spacing w:after="0" w:line="259" w:lineRule="auto"/>
        <w:ind w:left="720" w:right="0" w:firstLine="0"/>
        <w:jc w:val="left"/>
      </w:pPr>
      <w:r>
        <w:t xml:space="preserve"> </w:t>
      </w:r>
    </w:p>
    <w:p w:rsidR="00D15B10" w:rsidRDefault="0069459B">
      <w:pPr>
        <w:pStyle w:val="Heading4"/>
        <w:spacing w:after="156"/>
        <w:ind w:left="1435"/>
      </w:pPr>
      <w:r>
        <w:t xml:space="preserve"> </w:t>
      </w:r>
      <w:r>
        <w:t>“</w:t>
      </w:r>
      <w:r>
        <w:t>Tender for SLG 1092  Director of Finance Department of Finance, Consti</w:t>
      </w:r>
      <w:r>
        <w:t xml:space="preserve">tuency Development &amp; People Empowerment </w:t>
      </w:r>
    </w:p>
    <w:p w:rsidR="00D15B10" w:rsidRDefault="0069459B">
      <w:pPr>
        <w:spacing w:after="173"/>
        <w:ind w:right="0" w:hanging="10"/>
        <w:jc w:val="left"/>
      </w:pPr>
      <w:r>
        <w:rPr>
          <w:i/>
        </w:rPr>
        <w:t xml:space="preserve">          2</w:t>
      </w:r>
      <w:r>
        <w:rPr>
          <w:i/>
          <w:vertAlign w:val="superscript"/>
        </w:rPr>
        <w:t>nd</w:t>
      </w:r>
      <w:r>
        <w:rPr>
          <w:i/>
        </w:rPr>
        <w:t xml:space="preserve"> Floor, Finance Administrative Centre, Pointe Seraphine” </w:t>
      </w:r>
    </w:p>
    <w:p w:rsidR="00D15B10" w:rsidRDefault="0069459B">
      <w:pPr>
        <w:spacing w:after="44" w:line="259" w:lineRule="auto"/>
        <w:ind w:left="720" w:right="0" w:firstLine="0"/>
        <w:jc w:val="left"/>
      </w:pPr>
      <w:r>
        <w:t xml:space="preserve"> </w:t>
      </w:r>
    </w:p>
    <w:p w:rsidR="00D15B10" w:rsidRDefault="0069459B">
      <w:pPr>
        <w:numPr>
          <w:ilvl w:val="0"/>
          <w:numId w:val="19"/>
        </w:numPr>
        <w:ind w:right="51" w:hanging="360"/>
      </w:pPr>
      <w:r>
        <w:t xml:space="preserve">Envelopes, containing completed tender documents must be submitted to the Department of Finance, 2nd Floor, Finance Administrative Centre, </w:t>
      </w:r>
      <w:r>
        <w:t xml:space="preserve">Pointe Seraphine no later </w:t>
      </w:r>
      <w:r>
        <w:rPr>
          <w:b/>
        </w:rPr>
        <w:t>than 4:00 pm on Tuesday August 11, 2026</w:t>
      </w:r>
      <w:r>
        <w:t xml:space="preserve">. Late offers will </w:t>
      </w:r>
      <w:r>
        <w:rPr>
          <w:b/>
        </w:rPr>
        <w:t>NOT</w:t>
      </w:r>
      <w:r>
        <w:t xml:space="preserve"> be considered. </w:t>
      </w:r>
    </w:p>
    <w:p w:rsidR="00D15B10" w:rsidRDefault="0069459B">
      <w:pPr>
        <w:spacing w:after="44" w:line="259" w:lineRule="auto"/>
        <w:ind w:left="720" w:right="0" w:firstLine="0"/>
        <w:jc w:val="left"/>
      </w:pPr>
      <w:r>
        <w:t xml:space="preserve"> </w:t>
      </w:r>
    </w:p>
    <w:p w:rsidR="00D15B10" w:rsidRDefault="0069459B">
      <w:pPr>
        <w:numPr>
          <w:ilvl w:val="0"/>
          <w:numId w:val="19"/>
        </w:numPr>
        <w:ind w:right="51" w:hanging="360"/>
      </w:pPr>
      <w:r>
        <w:lastRenderedPageBreak/>
        <w:t>The tender process shall become null and void if the successful bidder fails to make payment for the vehicle within five (5) business days of being in</w:t>
      </w:r>
      <w:r>
        <w:t xml:space="preserve">formed of his or her success in the tender process. This provision will not apply if the successful bidder has provided an explanation on their inability to pay within the stipulated period, which has been accepted by the Department of Finance.  </w:t>
      </w:r>
    </w:p>
    <w:p w:rsidR="00D15B10" w:rsidRDefault="0069459B">
      <w:pPr>
        <w:spacing w:after="44" w:line="259" w:lineRule="auto"/>
        <w:ind w:left="720" w:right="0" w:firstLine="0"/>
        <w:jc w:val="left"/>
      </w:pPr>
      <w:r>
        <w:t xml:space="preserve"> </w:t>
      </w:r>
    </w:p>
    <w:p w:rsidR="00D15B10" w:rsidRDefault="0069459B">
      <w:pPr>
        <w:numPr>
          <w:ilvl w:val="0"/>
          <w:numId w:val="19"/>
        </w:numPr>
        <w:spacing w:after="161"/>
        <w:ind w:right="51" w:hanging="360"/>
      </w:pPr>
      <w:r>
        <w:t xml:space="preserve">Please </w:t>
      </w:r>
      <w:r>
        <w:t>note the Department of Finance reserves the right to cancel the present notice. The Department of Finance does not bind itself to accept the highest or any offer. The Department of Finance reserves the right to reject or accept any offer without giving and</w:t>
      </w:r>
      <w:r>
        <w:t xml:space="preserve"> reason(s) thereof.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60" w:line="259" w:lineRule="auto"/>
        <w:ind w:left="10" w:right="64" w:hanging="10"/>
        <w:jc w:val="center"/>
      </w:pPr>
      <w:r>
        <w:rPr>
          <w:rFonts w:ascii="Calibri" w:eastAsia="Calibri" w:hAnsi="Calibri" w:cs="Calibri"/>
          <w:b/>
        </w:rPr>
        <w:t xml:space="preserve">END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0" w:line="259" w:lineRule="auto"/>
        <w:ind w:left="0" w:right="9" w:firstLine="0"/>
        <w:jc w:val="center"/>
      </w:pPr>
      <w:r>
        <w:rPr>
          <w:rFonts w:ascii="Calibri" w:eastAsia="Calibri" w:hAnsi="Calibri" w:cs="Calibri"/>
          <w:b/>
        </w:rPr>
        <w:t xml:space="preserve"> </w:t>
      </w:r>
    </w:p>
    <w:p w:rsidR="00D15B10" w:rsidRDefault="0069459B">
      <w:pPr>
        <w:spacing w:after="197" w:line="259" w:lineRule="auto"/>
        <w:ind w:left="4681" w:right="0" w:firstLine="0"/>
        <w:jc w:val="left"/>
      </w:pPr>
      <w:r>
        <w:rPr>
          <w:rFonts w:ascii="Calibri" w:eastAsia="Calibri" w:hAnsi="Calibri" w:cs="Calibri"/>
          <w:b/>
        </w:rPr>
        <w:t xml:space="preserve"> </w:t>
      </w:r>
    </w:p>
    <w:p w:rsidR="00D15B10" w:rsidRDefault="0069459B">
      <w:pPr>
        <w:pStyle w:val="Heading1"/>
        <w:ind w:left="3790"/>
      </w:pPr>
      <w:r>
        <w:lastRenderedPageBreak/>
        <w:t xml:space="preserve">APPENDIX ONE </w:t>
      </w:r>
    </w:p>
    <w:p w:rsidR="00D15B10" w:rsidRDefault="0069459B">
      <w:pPr>
        <w:spacing w:after="102" w:line="259" w:lineRule="auto"/>
        <w:ind w:left="4681" w:right="0" w:firstLine="0"/>
        <w:jc w:val="left"/>
      </w:pPr>
      <w:r>
        <w:rPr>
          <w:rFonts w:ascii="Calibri" w:eastAsia="Calibri" w:hAnsi="Calibri" w:cs="Calibri"/>
          <w:b/>
          <w:sz w:val="28"/>
        </w:rPr>
        <w:t xml:space="preserve"> </w:t>
      </w:r>
    </w:p>
    <w:p w:rsidR="00D15B10" w:rsidRDefault="0069459B">
      <w:pPr>
        <w:spacing w:after="79" w:line="259" w:lineRule="auto"/>
        <w:ind w:left="0" w:right="1450" w:firstLine="0"/>
        <w:jc w:val="right"/>
      </w:pPr>
      <w:r>
        <w:rPr>
          <w:noProof/>
        </w:rPr>
        <w:drawing>
          <wp:inline distT="0" distB="0" distL="0" distR="0">
            <wp:extent cx="4104894" cy="3077846"/>
            <wp:effectExtent l="0" t="0" r="0" b="0"/>
            <wp:docPr id="2398" name="Picture 2398"/>
            <wp:cNvGraphicFramePr/>
            <a:graphic xmlns:a="http://schemas.openxmlformats.org/drawingml/2006/main">
              <a:graphicData uri="http://schemas.openxmlformats.org/drawingml/2006/picture">
                <pic:pic xmlns:pic="http://schemas.openxmlformats.org/drawingml/2006/picture">
                  <pic:nvPicPr>
                    <pic:cNvPr id="2398" name="Picture 2398"/>
                    <pic:cNvPicPr/>
                  </pic:nvPicPr>
                  <pic:blipFill>
                    <a:blip r:embed="rId39"/>
                    <a:stretch>
                      <a:fillRect/>
                    </a:stretch>
                  </pic:blipFill>
                  <pic:spPr>
                    <a:xfrm rot="-10799999">
                      <a:off x="0" y="0"/>
                      <a:ext cx="4104894" cy="3077846"/>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101" w:line="259" w:lineRule="auto"/>
        <w:ind w:left="4681" w:right="0" w:firstLine="0"/>
        <w:jc w:val="left"/>
      </w:pPr>
      <w:r>
        <w:rPr>
          <w:rFonts w:ascii="Calibri" w:eastAsia="Calibri" w:hAnsi="Calibri" w:cs="Calibri"/>
          <w:b/>
          <w:sz w:val="28"/>
        </w:rPr>
        <w:t xml:space="preserve"> </w:t>
      </w:r>
    </w:p>
    <w:p w:rsidR="00D15B10" w:rsidRDefault="0069459B">
      <w:pPr>
        <w:spacing w:after="0" w:line="259" w:lineRule="auto"/>
        <w:ind w:left="0" w:right="1361" w:firstLine="0"/>
        <w:jc w:val="right"/>
      </w:pPr>
      <w:r>
        <w:rPr>
          <w:noProof/>
        </w:rPr>
        <w:drawing>
          <wp:inline distT="0" distB="0" distL="0" distR="0">
            <wp:extent cx="4218305" cy="3162936"/>
            <wp:effectExtent l="0" t="0" r="0" b="0"/>
            <wp:docPr id="2400" name="Picture 2400"/>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40"/>
                    <a:stretch>
                      <a:fillRect/>
                    </a:stretch>
                  </pic:blipFill>
                  <pic:spPr>
                    <a:xfrm rot="-10799999">
                      <a:off x="0" y="0"/>
                      <a:ext cx="4218305" cy="3162936"/>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0" w:line="314" w:lineRule="auto"/>
        <w:ind w:left="4681" w:right="1037" w:hanging="3646"/>
      </w:pPr>
      <w:r>
        <w:rPr>
          <w:noProof/>
        </w:rPr>
        <w:lastRenderedPageBreak/>
        <w:drawing>
          <wp:inline distT="0" distB="0" distL="0" distR="0">
            <wp:extent cx="4627880" cy="3470022"/>
            <wp:effectExtent l="0" t="0" r="0" b="0"/>
            <wp:docPr id="2406" name="Picture 2406"/>
            <wp:cNvGraphicFramePr/>
            <a:graphic xmlns:a="http://schemas.openxmlformats.org/drawingml/2006/main">
              <a:graphicData uri="http://schemas.openxmlformats.org/drawingml/2006/picture">
                <pic:pic xmlns:pic="http://schemas.openxmlformats.org/drawingml/2006/picture">
                  <pic:nvPicPr>
                    <pic:cNvPr id="2406" name="Picture 2406"/>
                    <pic:cNvPicPr/>
                  </pic:nvPicPr>
                  <pic:blipFill>
                    <a:blip r:embed="rId41"/>
                    <a:stretch>
                      <a:fillRect/>
                    </a:stretch>
                  </pic:blipFill>
                  <pic:spPr>
                    <a:xfrm rot="-10799999">
                      <a:off x="0" y="0"/>
                      <a:ext cx="4627880" cy="3470022"/>
                    </a:xfrm>
                    <a:prstGeom prst="rect">
                      <a:avLst/>
                    </a:prstGeom>
                  </pic:spPr>
                </pic:pic>
              </a:graphicData>
            </a:graphic>
          </wp:inline>
        </w:drawing>
      </w:r>
      <w:r>
        <w:rPr>
          <w:rFonts w:ascii="Calibri" w:eastAsia="Calibri" w:hAnsi="Calibri" w:cs="Calibri"/>
          <w:b/>
          <w:sz w:val="28"/>
        </w:rPr>
        <w:t xml:space="preserve">  </w:t>
      </w:r>
      <w:r>
        <w:br w:type="page"/>
      </w:r>
    </w:p>
    <w:p w:rsidR="00D15B10" w:rsidRDefault="0069459B">
      <w:pPr>
        <w:spacing w:after="18" w:line="259" w:lineRule="auto"/>
        <w:ind w:left="3804" w:right="0" w:firstLine="0"/>
        <w:jc w:val="left"/>
      </w:pPr>
      <w:r>
        <w:rPr>
          <w:noProof/>
        </w:rPr>
        <w:lastRenderedPageBreak/>
        <w:drawing>
          <wp:inline distT="0" distB="0" distL="0" distR="0">
            <wp:extent cx="956310" cy="868680"/>
            <wp:effectExtent l="0" t="0" r="0" b="0"/>
            <wp:docPr id="2527" name="Picture 2527"/>
            <wp:cNvGraphicFramePr/>
            <a:graphic xmlns:a="http://schemas.openxmlformats.org/drawingml/2006/main">
              <a:graphicData uri="http://schemas.openxmlformats.org/drawingml/2006/picture">
                <pic:pic xmlns:pic="http://schemas.openxmlformats.org/drawingml/2006/picture">
                  <pic:nvPicPr>
                    <pic:cNvPr id="2527" name="Picture 2527"/>
                    <pic:cNvPicPr/>
                  </pic:nvPicPr>
                  <pic:blipFill>
                    <a:blip r:embed="rId5"/>
                    <a:stretch>
                      <a:fillRect/>
                    </a:stretch>
                  </pic:blipFill>
                  <pic:spPr>
                    <a:xfrm>
                      <a:off x="0" y="0"/>
                      <a:ext cx="956310" cy="868680"/>
                    </a:xfrm>
                    <a:prstGeom prst="rect">
                      <a:avLst/>
                    </a:prstGeom>
                  </pic:spPr>
                </pic:pic>
              </a:graphicData>
            </a:graphic>
          </wp:inline>
        </w:drawing>
      </w:r>
    </w:p>
    <w:p w:rsidR="00D15B10" w:rsidRDefault="0069459B">
      <w:pPr>
        <w:spacing w:after="179" w:line="259" w:lineRule="auto"/>
        <w:ind w:left="0" w:right="0" w:firstLine="0"/>
        <w:jc w:val="left"/>
      </w:pPr>
      <w:r>
        <w:t xml:space="preserve"> </w:t>
      </w:r>
    </w:p>
    <w:p w:rsidR="00D15B10" w:rsidRDefault="0069459B">
      <w:pPr>
        <w:pStyle w:val="Heading2"/>
        <w:ind w:right="69"/>
      </w:pPr>
      <w:r>
        <w:t xml:space="preserve">NOTICE FOR SALE OF VEHICLE </w:t>
      </w:r>
    </w:p>
    <w:p w:rsidR="00D15B10" w:rsidRDefault="0069459B">
      <w:pPr>
        <w:spacing w:after="125" w:line="259" w:lineRule="auto"/>
        <w:ind w:left="25" w:right="0" w:firstLine="0"/>
        <w:jc w:val="center"/>
      </w:pPr>
      <w:r>
        <w:rPr>
          <w:b/>
          <w:i/>
          <w:sz w:val="26"/>
        </w:rPr>
        <w:t xml:space="preserve"> </w:t>
      </w:r>
    </w:p>
    <w:p w:rsidR="00D15B10" w:rsidRDefault="0069459B">
      <w:pPr>
        <w:pStyle w:val="Heading3"/>
        <w:ind w:left="357" w:right="0"/>
        <w:jc w:val="left"/>
      </w:pPr>
      <w:r>
        <w:t xml:space="preserve">2007 Yamaha 900 Motorcycle - Registration Number SLG 2040 </w:t>
      </w:r>
    </w:p>
    <w:p w:rsidR="00D15B10" w:rsidRDefault="0069459B">
      <w:pPr>
        <w:spacing w:after="44" w:line="259" w:lineRule="auto"/>
        <w:ind w:left="720" w:right="0" w:firstLine="0"/>
        <w:jc w:val="left"/>
      </w:pPr>
      <w:r>
        <w:t xml:space="preserve"> </w:t>
      </w:r>
    </w:p>
    <w:p w:rsidR="00D15B10" w:rsidRDefault="0069459B">
      <w:pPr>
        <w:numPr>
          <w:ilvl w:val="0"/>
          <w:numId w:val="20"/>
        </w:numPr>
        <w:ind w:right="51" w:hanging="360"/>
      </w:pPr>
      <w:r>
        <w:t xml:space="preserve">Offers are invited for the purchase of the above vehicle belonging to the Government of Saint Lucia. The vehicle will be sold under an open tender process and sealed offers are invited accordingly. </w:t>
      </w:r>
    </w:p>
    <w:p w:rsidR="00D15B10" w:rsidRDefault="0069459B">
      <w:pPr>
        <w:spacing w:after="44" w:line="259" w:lineRule="auto"/>
        <w:ind w:left="720" w:right="0" w:firstLine="0"/>
        <w:jc w:val="left"/>
      </w:pPr>
      <w:r>
        <w:t xml:space="preserve"> </w:t>
      </w:r>
    </w:p>
    <w:p w:rsidR="00D15B10" w:rsidRDefault="0069459B">
      <w:pPr>
        <w:numPr>
          <w:ilvl w:val="0"/>
          <w:numId w:val="20"/>
        </w:numPr>
        <w:spacing w:after="1" w:line="257" w:lineRule="auto"/>
        <w:ind w:right="51" w:hanging="360"/>
      </w:pPr>
      <w:r>
        <w:t>Appendix (1) one of this notice contains photographs of</w:t>
      </w:r>
      <w:r>
        <w:t xml:space="preserve"> the vehicle, and the vehicle can be viewed and inspected at the grounds of the </w:t>
      </w:r>
      <w:r>
        <w:rPr>
          <w:b/>
        </w:rPr>
        <w:t xml:space="preserve">Police Garage of the Royal Saint Lucia Police Force, La Toc, Castries, from Monday to Friday during the hours of 9:00 AM to 12:00 PM and 2:00 PM to 3:30 PM.  </w:t>
      </w:r>
    </w:p>
    <w:p w:rsidR="00D15B10" w:rsidRDefault="0069459B">
      <w:pPr>
        <w:spacing w:after="44" w:line="259" w:lineRule="auto"/>
        <w:ind w:left="720" w:right="0" w:firstLine="0"/>
        <w:jc w:val="left"/>
      </w:pPr>
      <w:r>
        <w:t xml:space="preserve"> </w:t>
      </w:r>
    </w:p>
    <w:p w:rsidR="00D15B10" w:rsidRDefault="0069459B">
      <w:pPr>
        <w:numPr>
          <w:ilvl w:val="0"/>
          <w:numId w:val="20"/>
        </w:numPr>
        <w:spacing w:after="1"/>
        <w:ind w:right="51" w:hanging="360"/>
      </w:pPr>
      <w:r>
        <w:t>The vehicle wil</w:t>
      </w:r>
      <w:r>
        <w:t>l be sold “as is</w:t>
      </w:r>
      <w:r>
        <w:t xml:space="preserve">, </w:t>
      </w:r>
      <w:r>
        <w:t xml:space="preserve">where is” with the purchaser being </w:t>
      </w:r>
      <w:r>
        <w:t xml:space="preserve">responsible for all transfer fees and related costs.  </w:t>
      </w:r>
    </w:p>
    <w:p w:rsidR="00D15B10" w:rsidRDefault="0069459B">
      <w:pPr>
        <w:spacing w:after="44" w:line="259" w:lineRule="auto"/>
        <w:ind w:left="720" w:right="0" w:firstLine="0"/>
        <w:jc w:val="left"/>
      </w:pPr>
      <w:r>
        <w:t xml:space="preserve"> </w:t>
      </w:r>
    </w:p>
    <w:p w:rsidR="00D15B10" w:rsidRDefault="0069459B">
      <w:pPr>
        <w:numPr>
          <w:ilvl w:val="0"/>
          <w:numId w:val="20"/>
        </w:numPr>
        <w:ind w:right="51" w:hanging="360"/>
      </w:pPr>
      <w:r>
        <w:t>Bid forms can be obtained during normal working hours at the Department of Finance, 2</w:t>
      </w:r>
      <w:r>
        <w:rPr>
          <w:vertAlign w:val="superscript"/>
        </w:rPr>
        <w:t>nd</w:t>
      </w:r>
      <w:r>
        <w:t xml:space="preserve"> Floor, Finance Administrative Centre, Pointe Seraphine, Ca</w:t>
      </w:r>
      <w:r>
        <w:t xml:space="preserve">stries. Bidders can also write to </w:t>
      </w:r>
      <w:r>
        <w:rPr>
          <w:color w:val="0563C1"/>
          <w:u w:val="single" w:color="0563C1"/>
        </w:rPr>
        <w:t>dof.fso@govt.lc</w:t>
      </w:r>
      <w:r>
        <w:t xml:space="preserve"> to request a copy of the Bid Form.  </w:t>
      </w:r>
    </w:p>
    <w:p w:rsidR="00D15B10" w:rsidRDefault="0069459B">
      <w:pPr>
        <w:spacing w:after="44" w:line="259" w:lineRule="auto"/>
        <w:ind w:left="720" w:right="0" w:firstLine="0"/>
        <w:jc w:val="left"/>
      </w:pPr>
      <w:r>
        <w:t xml:space="preserve"> </w:t>
      </w:r>
    </w:p>
    <w:p w:rsidR="00D15B10" w:rsidRDefault="0069459B">
      <w:pPr>
        <w:numPr>
          <w:ilvl w:val="0"/>
          <w:numId w:val="20"/>
        </w:numPr>
        <w:ind w:right="51" w:hanging="360"/>
      </w:pPr>
      <w:r>
        <w:t xml:space="preserve">Bid forms must be submitted in a sealed envelope entitled:  </w:t>
      </w:r>
    </w:p>
    <w:p w:rsidR="00D15B10" w:rsidRDefault="0069459B">
      <w:pPr>
        <w:spacing w:after="0" w:line="259" w:lineRule="auto"/>
        <w:ind w:left="720" w:right="0" w:firstLine="0"/>
        <w:jc w:val="left"/>
      </w:pPr>
      <w:r>
        <w:t xml:space="preserve"> </w:t>
      </w:r>
    </w:p>
    <w:p w:rsidR="00D15B10" w:rsidRDefault="0069459B">
      <w:pPr>
        <w:pStyle w:val="Heading4"/>
        <w:spacing w:after="156"/>
        <w:ind w:left="1435"/>
      </w:pPr>
      <w:r>
        <w:t xml:space="preserve"> </w:t>
      </w:r>
      <w:r>
        <w:t>“</w:t>
      </w:r>
      <w:r>
        <w:t>Tender for SLG 2040  Director of Finance Department of Finance, Constituency Development &amp; People Empo</w:t>
      </w:r>
      <w:r>
        <w:t xml:space="preserve">werment </w:t>
      </w:r>
    </w:p>
    <w:p w:rsidR="00D15B10" w:rsidRDefault="0069459B">
      <w:pPr>
        <w:spacing w:after="173"/>
        <w:ind w:right="0" w:hanging="10"/>
        <w:jc w:val="left"/>
      </w:pPr>
      <w:r>
        <w:rPr>
          <w:i/>
        </w:rPr>
        <w:t xml:space="preserve">          2</w:t>
      </w:r>
      <w:r>
        <w:rPr>
          <w:i/>
          <w:vertAlign w:val="superscript"/>
        </w:rPr>
        <w:t>nd</w:t>
      </w:r>
      <w:r>
        <w:rPr>
          <w:i/>
        </w:rPr>
        <w:t xml:space="preserve"> Floor, Finance Administrative Centre, Pointe Seraphine” </w:t>
      </w:r>
    </w:p>
    <w:p w:rsidR="00D15B10" w:rsidRDefault="0069459B">
      <w:pPr>
        <w:spacing w:after="44" w:line="259" w:lineRule="auto"/>
        <w:ind w:left="720" w:right="0" w:firstLine="0"/>
        <w:jc w:val="left"/>
      </w:pPr>
      <w:r>
        <w:t xml:space="preserve"> </w:t>
      </w:r>
    </w:p>
    <w:p w:rsidR="00D15B10" w:rsidRDefault="0069459B">
      <w:pPr>
        <w:numPr>
          <w:ilvl w:val="0"/>
          <w:numId w:val="21"/>
        </w:numPr>
        <w:ind w:right="51" w:hanging="360"/>
      </w:pPr>
      <w:r>
        <w:t xml:space="preserve">Envelopes, containing completed tender documents must be submitted to the Department of Finance, 2nd Floor, Finance Administrative Centre, Pointe Seraphine no later </w:t>
      </w:r>
      <w:r>
        <w:rPr>
          <w:b/>
        </w:rPr>
        <w:t>than 4:</w:t>
      </w:r>
      <w:r>
        <w:rPr>
          <w:b/>
        </w:rPr>
        <w:t>00 pm on Tuesday August 11, 2026</w:t>
      </w:r>
      <w:r>
        <w:t xml:space="preserve">. Late offers will </w:t>
      </w:r>
      <w:r>
        <w:rPr>
          <w:b/>
        </w:rPr>
        <w:t>NOT</w:t>
      </w:r>
      <w:r>
        <w:t xml:space="preserve"> be considered. </w:t>
      </w:r>
    </w:p>
    <w:p w:rsidR="00D15B10" w:rsidRDefault="0069459B">
      <w:pPr>
        <w:spacing w:after="44" w:line="259" w:lineRule="auto"/>
        <w:ind w:left="720" w:right="0" w:firstLine="0"/>
        <w:jc w:val="left"/>
      </w:pPr>
      <w:r>
        <w:t xml:space="preserve"> </w:t>
      </w:r>
    </w:p>
    <w:p w:rsidR="00D15B10" w:rsidRDefault="0069459B">
      <w:pPr>
        <w:numPr>
          <w:ilvl w:val="0"/>
          <w:numId w:val="21"/>
        </w:numPr>
        <w:ind w:right="51" w:hanging="360"/>
      </w:pPr>
      <w:r>
        <w:lastRenderedPageBreak/>
        <w:t>The tender process shall become null and void if the successful bidder fails to make payment for the vehicle within five (5) business days of being informed of his or her success in t</w:t>
      </w:r>
      <w:r>
        <w:t xml:space="preserve">he tender process. This provision will not apply if the successful bidder has provided an explanation on their inability to pay within the stipulated period, which has been accepted by the Department of Finance.  </w:t>
      </w:r>
    </w:p>
    <w:p w:rsidR="00D15B10" w:rsidRDefault="0069459B">
      <w:pPr>
        <w:spacing w:after="44" w:line="259" w:lineRule="auto"/>
        <w:ind w:left="720" w:right="0" w:firstLine="0"/>
        <w:jc w:val="left"/>
      </w:pPr>
      <w:r>
        <w:t xml:space="preserve"> </w:t>
      </w:r>
    </w:p>
    <w:p w:rsidR="00D15B10" w:rsidRDefault="0069459B">
      <w:pPr>
        <w:numPr>
          <w:ilvl w:val="0"/>
          <w:numId w:val="21"/>
        </w:numPr>
        <w:spacing w:after="161"/>
        <w:ind w:right="51" w:hanging="360"/>
      </w:pPr>
      <w:r>
        <w:t>Please note the Department of Finance re</w:t>
      </w:r>
      <w:r>
        <w:t xml:space="preserve">serves the right to cancel the present notice. The Department of Finance does not bind itself to accept the highest or any offer. The Department of Finance reserves the right to reject or accept any offer without giving and reason(s) thereof.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60" w:line="259" w:lineRule="auto"/>
        <w:ind w:left="10" w:right="64" w:hanging="10"/>
        <w:jc w:val="center"/>
      </w:pPr>
      <w:r>
        <w:rPr>
          <w:rFonts w:ascii="Calibri" w:eastAsia="Calibri" w:hAnsi="Calibri" w:cs="Calibri"/>
          <w:b/>
        </w:rPr>
        <w:t xml:space="preserve">END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0" w:line="259" w:lineRule="auto"/>
        <w:ind w:left="0" w:right="9" w:firstLine="0"/>
        <w:jc w:val="center"/>
      </w:pPr>
      <w:r>
        <w:rPr>
          <w:rFonts w:ascii="Calibri" w:eastAsia="Calibri" w:hAnsi="Calibri" w:cs="Calibri"/>
          <w:b/>
        </w:rPr>
        <w:t xml:space="preserve"> </w:t>
      </w:r>
    </w:p>
    <w:p w:rsidR="00D15B10" w:rsidRDefault="0069459B">
      <w:pPr>
        <w:spacing w:after="197" w:line="259" w:lineRule="auto"/>
        <w:ind w:left="4681" w:right="0" w:firstLine="0"/>
        <w:jc w:val="left"/>
      </w:pPr>
      <w:r>
        <w:rPr>
          <w:rFonts w:ascii="Calibri" w:eastAsia="Calibri" w:hAnsi="Calibri" w:cs="Calibri"/>
          <w:b/>
        </w:rPr>
        <w:t xml:space="preserve"> </w:t>
      </w:r>
    </w:p>
    <w:p w:rsidR="00D15B10" w:rsidRDefault="0069459B">
      <w:pPr>
        <w:pStyle w:val="Heading1"/>
        <w:ind w:left="3790"/>
      </w:pPr>
      <w:r>
        <w:lastRenderedPageBreak/>
        <w:t xml:space="preserve">APPENDIX ONE </w:t>
      </w:r>
    </w:p>
    <w:p w:rsidR="00D15B10" w:rsidRDefault="0069459B">
      <w:pPr>
        <w:spacing w:after="102" w:line="259" w:lineRule="auto"/>
        <w:ind w:left="4681" w:right="0" w:firstLine="0"/>
        <w:jc w:val="left"/>
      </w:pPr>
      <w:r>
        <w:rPr>
          <w:rFonts w:ascii="Calibri" w:eastAsia="Calibri" w:hAnsi="Calibri" w:cs="Calibri"/>
          <w:b/>
          <w:sz w:val="28"/>
        </w:rPr>
        <w:t xml:space="preserve"> </w:t>
      </w:r>
    </w:p>
    <w:p w:rsidR="00D15B10" w:rsidRDefault="0069459B">
      <w:pPr>
        <w:spacing w:after="79" w:line="259" w:lineRule="auto"/>
        <w:ind w:left="0" w:right="871" w:firstLine="0"/>
        <w:jc w:val="right"/>
      </w:pPr>
      <w:r>
        <w:rPr>
          <w:noProof/>
        </w:rPr>
        <w:drawing>
          <wp:inline distT="0" distB="0" distL="0" distR="0">
            <wp:extent cx="4838700" cy="4686300"/>
            <wp:effectExtent l="0" t="0" r="0" b="0"/>
            <wp:docPr id="2636" name="Picture 2636"/>
            <wp:cNvGraphicFramePr/>
            <a:graphic xmlns:a="http://schemas.openxmlformats.org/drawingml/2006/main">
              <a:graphicData uri="http://schemas.openxmlformats.org/drawingml/2006/picture">
                <pic:pic xmlns:pic="http://schemas.openxmlformats.org/drawingml/2006/picture">
                  <pic:nvPicPr>
                    <pic:cNvPr id="2636" name="Picture 2636"/>
                    <pic:cNvPicPr/>
                  </pic:nvPicPr>
                  <pic:blipFill>
                    <a:blip r:embed="rId42"/>
                    <a:stretch>
                      <a:fillRect/>
                    </a:stretch>
                  </pic:blipFill>
                  <pic:spPr>
                    <a:xfrm>
                      <a:off x="0" y="0"/>
                      <a:ext cx="4838700" cy="4686300"/>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158" w:line="259" w:lineRule="auto"/>
        <w:ind w:left="4681" w:right="0" w:firstLine="0"/>
        <w:jc w:val="left"/>
      </w:pPr>
      <w:r>
        <w:rPr>
          <w:rFonts w:ascii="Calibri" w:eastAsia="Calibri" w:hAnsi="Calibri" w:cs="Calibri"/>
          <w:b/>
          <w:sz w:val="28"/>
        </w:rPr>
        <w:t xml:space="preserve"> </w:t>
      </w:r>
    </w:p>
    <w:p w:rsidR="00D15B10" w:rsidRDefault="0069459B">
      <w:pPr>
        <w:spacing w:after="158" w:line="259" w:lineRule="auto"/>
        <w:ind w:left="4681" w:right="0" w:firstLine="0"/>
        <w:jc w:val="left"/>
      </w:pPr>
      <w:r>
        <w:rPr>
          <w:rFonts w:ascii="Calibri" w:eastAsia="Calibri" w:hAnsi="Calibri" w:cs="Calibri"/>
          <w:b/>
          <w:sz w:val="28"/>
        </w:rPr>
        <w:t xml:space="preserve"> </w:t>
      </w:r>
    </w:p>
    <w:p w:rsidR="00D15B10" w:rsidRDefault="0069459B">
      <w:pPr>
        <w:spacing w:after="0" w:line="371" w:lineRule="auto"/>
        <w:ind w:left="4681" w:right="4681" w:firstLine="0"/>
        <w:jc w:val="left"/>
      </w:pPr>
      <w:r>
        <w:rPr>
          <w:rFonts w:ascii="Calibri" w:eastAsia="Calibri" w:hAnsi="Calibri" w:cs="Calibri"/>
          <w:b/>
          <w:sz w:val="28"/>
        </w:rPr>
        <w:t xml:space="preserve">  </w:t>
      </w:r>
    </w:p>
    <w:p w:rsidR="00D15B10" w:rsidRDefault="0069459B">
      <w:pPr>
        <w:spacing w:after="18" w:line="259" w:lineRule="auto"/>
        <w:ind w:left="3804" w:right="0" w:firstLine="0"/>
        <w:jc w:val="left"/>
      </w:pPr>
      <w:r>
        <w:rPr>
          <w:noProof/>
        </w:rPr>
        <w:drawing>
          <wp:inline distT="0" distB="0" distL="0" distR="0">
            <wp:extent cx="956310" cy="868680"/>
            <wp:effectExtent l="0" t="0" r="0" b="0"/>
            <wp:docPr id="2761" name="Picture 2761"/>
            <wp:cNvGraphicFramePr/>
            <a:graphic xmlns:a="http://schemas.openxmlformats.org/drawingml/2006/main">
              <a:graphicData uri="http://schemas.openxmlformats.org/drawingml/2006/picture">
                <pic:pic xmlns:pic="http://schemas.openxmlformats.org/drawingml/2006/picture">
                  <pic:nvPicPr>
                    <pic:cNvPr id="2761" name="Picture 2761"/>
                    <pic:cNvPicPr/>
                  </pic:nvPicPr>
                  <pic:blipFill>
                    <a:blip r:embed="rId5"/>
                    <a:stretch>
                      <a:fillRect/>
                    </a:stretch>
                  </pic:blipFill>
                  <pic:spPr>
                    <a:xfrm>
                      <a:off x="0" y="0"/>
                      <a:ext cx="956310" cy="868680"/>
                    </a:xfrm>
                    <a:prstGeom prst="rect">
                      <a:avLst/>
                    </a:prstGeom>
                  </pic:spPr>
                </pic:pic>
              </a:graphicData>
            </a:graphic>
          </wp:inline>
        </w:drawing>
      </w:r>
    </w:p>
    <w:p w:rsidR="00D15B10" w:rsidRDefault="0069459B">
      <w:pPr>
        <w:spacing w:after="179" w:line="259" w:lineRule="auto"/>
        <w:ind w:left="0" w:right="0" w:firstLine="0"/>
        <w:jc w:val="left"/>
      </w:pPr>
      <w:r>
        <w:t xml:space="preserve"> </w:t>
      </w:r>
    </w:p>
    <w:p w:rsidR="00D15B10" w:rsidRDefault="0069459B">
      <w:pPr>
        <w:pStyle w:val="Heading2"/>
        <w:ind w:right="69"/>
      </w:pPr>
      <w:r>
        <w:t xml:space="preserve">NOTICE FOR SALE OF VEHICLE </w:t>
      </w:r>
    </w:p>
    <w:p w:rsidR="00D15B10" w:rsidRDefault="0069459B">
      <w:pPr>
        <w:spacing w:after="125" w:line="259" w:lineRule="auto"/>
        <w:ind w:left="25" w:right="0" w:firstLine="0"/>
        <w:jc w:val="center"/>
      </w:pPr>
      <w:r>
        <w:rPr>
          <w:b/>
          <w:i/>
          <w:sz w:val="26"/>
        </w:rPr>
        <w:t xml:space="preserve"> </w:t>
      </w:r>
    </w:p>
    <w:p w:rsidR="00D15B10" w:rsidRDefault="0069459B">
      <w:pPr>
        <w:pStyle w:val="Heading3"/>
        <w:ind w:left="357" w:right="0"/>
        <w:jc w:val="left"/>
      </w:pPr>
      <w:r>
        <w:lastRenderedPageBreak/>
        <w:t xml:space="preserve">2007 Yamaha 900 Motorcycle - Registration Number SLG 2043 </w:t>
      </w:r>
    </w:p>
    <w:p w:rsidR="00D15B10" w:rsidRDefault="0069459B">
      <w:pPr>
        <w:spacing w:after="44" w:line="259" w:lineRule="auto"/>
        <w:ind w:left="720" w:right="0" w:firstLine="0"/>
        <w:jc w:val="left"/>
      </w:pPr>
      <w:r>
        <w:t xml:space="preserve"> </w:t>
      </w:r>
    </w:p>
    <w:p w:rsidR="00D15B10" w:rsidRDefault="0069459B">
      <w:pPr>
        <w:numPr>
          <w:ilvl w:val="0"/>
          <w:numId w:val="22"/>
        </w:numPr>
        <w:ind w:right="51" w:hanging="360"/>
      </w:pPr>
      <w:r>
        <w:t xml:space="preserve">Offers are invited for the purchase of the above vehicle belonging to the Government of Saint Lucia. </w:t>
      </w:r>
      <w:r>
        <w:t xml:space="preserve">The vehicle will be sold under an open tender process and sealed offers are invited accordingly. </w:t>
      </w:r>
    </w:p>
    <w:p w:rsidR="00D15B10" w:rsidRDefault="0069459B">
      <w:pPr>
        <w:spacing w:after="44" w:line="259" w:lineRule="auto"/>
        <w:ind w:left="720" w:right="0" w:firstLine="0"/>
        <w:jc w:val="left"/>
      </w:pPr>
      <w:r>
        <w:t xml:space="preserve"> </w:t>
      </w:r>
    </w:p>
    <w:p w:rsidR="00D15B10" w:rsidRDefault="0069459B">
      <w:pPr>
        <w:numPr>
          <w:ilvl w:val="0"/>
          <w:numId w:val="22"/>
        </w:numPr>
        <w:spacing w:after="1" w:line="257" w:lineRule="auto"/>
        <w:ind w:right="51" w:hanging="360"/>
      </w:pPr>
      <w:r>
        <w:t xml:space="preserve">Appendix (1) one of this notice contains photographs of the vehicle, and the vehicle can be viewed and inspected at the grounds of the </w:t>
      </w:r>
      <w:r>
        <w:rPr>
          <w:b/>
        </w:rPr>
        <w:t xml:space="preserve">Police Garage of the Royal Saint Lucia Police Force, La Toc, Castries, from Monday to Friday during the hours of 9:00 AM to 12:00 PM and 2:00 PM to 3:30 PM.  </w:t>
      </w:r>
    </w:p>
    <w:p w:rsidR="00D15B10" w:rsidRDefault="0069459B">
      <w:pPr>
        <w:spacing w:after="44" w:line="259" w:lineRule="auto"/>
        <w:ind w:left="720" w:right="0" w:firstLine="0"/>
        <w:jc w:val="left"/>
      </w:pPr>
      <w:r>
        <w:t xml:space="preserve"> </w:t>
      </w:r>
    </w:p>
    <w:p w:rsidR="00D15B10" w:rsidRDefault="0069459B">
      <w:pPr>
        <w:numPr>
          <w:ilvl w:val="0"/>
          <w:numId w:val="22"/>
        </w:numPr>
        <w:spacing w:after="1"/>
        <w:ind w:right="51" w:hanging="360"/>
      </w:pPr>
      <w:r>
        <w:t>The vehicle will be sold “as is</w:t>
      </w:r>
      <w:r>
        <w:t xml:space="preserve">, </w:t>
      </w:r>
      <w:r>
        <w:t xml:space="preserve">where is” with the purchaser being </w:t>
      </w:r>
      <w:r>
        <w:t xml:space="preserve">responsible for all transfer fees and related costs.  </w:t>
      </w:r>
    </w:p>
    <w:p w:rsidR="00D15B10" w:rsidRDefault="0069459B">
      <w:pPr>
        <w:spacing w:after="44" w:line="259" w:lineRule="auto"/>
        <w:ind w:left="720" w:right="0" w:firstLine="0"/>
        <w:jc w:val="left"/>
      </w:pPr>
      <w:r>
        <w:t xml:space="preserve"> </w:t>
      </w:r>
    </w:p>
    <w:p w:rsidR="00D15B10" w:rsidRDefault="0069459B">
      <w:pPr>
        <w:numPr>
          <w:ilvl w:val="0"/>
          <w:numId w:val="22"/>
        </w:numPr>
        <w:ind w:right="51" w:hanging="360"/>
      </w:pPr>
      <w:r>
        <w:t>Bid forms can be obtained during normal working hours at the Department of Finance, 2</w:t>
      </w:r>
      <w:r>
        <w:rPr>
          <w:vertAlign w:val="superscript"/>
        </w:rPr>
        <w:t>nd</w:t>
      </w:r>
      <w:r>
        <w:t xml:space="preserve"> Floor, Finance Administrative Centre, Pointe Seraphine, Castries. Bidders can also write to </w:t>
      </w:r>
      <w:r>
        <w:rPr>
          <w:color w:val="0563C1"/>
          <w:u w:val="single" w:color="0563C1"/>
        </w:rPr>
        <w:t>dof.fso@govt.lc</w:t>
      </w:r>
      <w:r>
        <w:t xml:space="preserve"> to </w:t>
      </w:r>
      <w:r>
        <w:t xml:space="preserve">request a copy of the Bid Form.  </w:t>
      </w:r>
    </w:p>
    <w:p w:rsidR="00D15B10" w:rsidRDefault="0069459B">
      <w:pPr>
        <w:spacing w:after="44" w:line="259" w:lineRule="auto"/>
        <w:ind w:left="720" w:right="0" w:firstLine="0"/>
        <w:jc w:val="left"/>
      </w:pPr>
      <w:r>
        <w:t xml:space="preserve"> </w:t>
      </w:r>
    </w:p>
    <w:p w:rsidR="00D15B10" w:rsidRDefault="0069459B">
      <w:pPr>
        <w:numPr>
          <w:ilvl w:val="0"/>
          <w:numId w:val="22"/>
        </w:numPr>
        <w:ind w:right="51" w:hanging="360"/>
      </w:pPr>
      <w:r>
        <w:t xml:space="preserve">Bid forms must be submitted in a sealed envelope entitled:  </w:t>
      </w:r>
    </w:p>
    <w:p w:rsidR="00D15B10" w:rsidRDefault="0069459B">
      <w:pPr>
        <w:spacing w:after="0" w:line="259" w:lineRule="auto"/>
        <w:ind w:left="720" w:right="0" w:firstLine="0"/>
        <w:jc w:val="left"/>
      </w:pPr>
      <w:r>
        <w:t xml:space="preserve"> </w:t>
      </w:r>
    </w:p>
    <w:p w:rsidR="00D15B10" w:rsidRDefault="0069459B">
      <w:pPr>
        <w:pStyle w:val="Heading4"/>
        <w:spacing w:after="156"/>
        <w:ind w:left="1435"/>
      </w:pPr>
      <w:r>
        <w:t xml:space="preserve"> </w:t>
      </w:r>
      <w:r>
        <w:t>“</w:t>
      </w:r>
      <w:r>
        <w:t xml:space="preserve">Tender for SLG 2043  Director of Finance Department of Finance, Constituency Development &amp; People Empowerment </w:t>
      </w:r>
    </w:p>
    <w:p w:rsidR="00D15B10" w:rsidRDefault="0069459B">
      <w:pPr>
        <w:spacing w:after="173"/>
        <w:ind w:right="0" w:hanging="10"/>
        <w:jc w:val="left"/>
      </w:pPr>
      <w:r>
        <w:rPr>
          <w:i/>
        </w:rPr>
        <w:t xml:space="preserve">          2</w:t>
      </w:r>
      <w:r>
        <w:rPr>
          <w:i/>
          <w:vertAlign w:val="superscript"/>
        </w:rPr>
        <w:t>nd</w:t>
      </w:r>
      <w:r>
        <w:rPr>
          <w:i/>
        </w:rPr>
        <w:t xml:space="preserve"> Floor, Finance Administrative </w:t>
      </w:r>
      <w:r>
        <w:rPr>
          <w:i/>
        </w:rPr>
        <w:t xml:space="preserve">Centre, Pointe Seraphine” </w:t>
      </w:r>
    </w:p>
    <w:p w:rsidR="00D15B10" w:rsidRDefault="0069459B">
      <w:pPr>
        <w:spacing w:after="44" w:line="259" w:lineRule="auto"/>
        <w:ind w:left="720" w:right="0" w:firstLine="0"/>
        <w:jc w:val="left"/>
      </w:pPr>
      <w:r>
        <w:t xml:space="preserve"> </w:t>
      </w:r>
    </w:p>
    <w:p w:rsidR="00D15B10" w:rsidRDefault="0069459B">
      <w:pPr>
        <w:numPr>
          <w:ilvl w:val="0"/>
          <w:numId w:val="23"/>
        </w:numPr>
        <w:ind w:right="51" w:hanging="360"/>
      </w:pPr>
      <w:r>
        <w:t xml:space="preserve">Envelopes, containing completed tender documents must be submitted to the Department of Finance, 2nd Floor, Finance Administrative Centre, Pointe Seraphine no later </w:t>
      </w:r>
      <w:r>
        <w:rPr>
          <w:b/>
        </w:rPr>
        <w:t>than 4:00 pm on Tuesday August 11, 2026</w:t>
      </w:r>
      <w:r>
        <w:t xml:space="preserve">. Late offers will </w:t>
      </w:r>
      <w:r>
        <w:rPr>
          <w:b/>
        </w:rPr>
        <w:t>NOT</w:t>
      </w:r>
      <w:r>
        <w:t xml:space="preserve"> </w:t>
      </w:r>
      <w:r>
        <w:t xml:space="preserve">be considered. </w:t>
      </w:r>
    </w:p>
    <w:p w:rsidR="00D15B10" w:rsidRDefault="0069459B">
      <w:pPr>
        <w:spacing w:after="44" w:line="259" w:lineRule="auto"/>
        <w:ind w:left="720" w:right="0" w:firstLine="0"/>
        <w:jc w:val="left"/>
      </w:pPr>
      <w:r>
        <w:t xml:space="preserve"> </w:t>
      </w:r>
    </w:p>
    <w:p w:rsidR="00D15B10" w:rsidRDefault="0069459B">
      <w:pPr>
        <w:numPr>
          <w:ilvl w:val="0"/>
          <w:numId w:val="23"/>
        </w:numPr>
        <w:ind w:right="51" w:hanging="360"/>
      </w:pPr>
      <w:r>
        <w:t xml:space="preserve">The tender process shall become null and void if the successful bidder fails to make payment for the vehicle within five (5) business days of being informed of his or her success in the tender process. </w:t>
      </w:r>
      <w:r>
        <w:t xml:space="preserve">This provision will not apply if the successful bidder has provided an explanation on their inability to pay within the stipulated period, which has been accepted by the Department of Finance.  </w:t>
      </w:r>
    </w:p>
    <w:p w:rsidR="00D15B10" w:rsidRDefault="0069459B">
      <w:pPr>
        <w:spacing w:after="44" w:line="259" w:lineRule="auto"/>
        <w:ind w:left="720" w:right="0" w:firstLine="0"/>
        <w:jc w:val="left"/>
      </w:pPr>
      <w:r>
        <w:t xml:space="preserve"> </w:t>
      </w:r>
    </w:p>
    <w:p w:rsidR="00D15B10" w:rsidRDefault="0069459B">
      <w:pPr>
        <w:numPr>
          <w:ilvl w:val="0"/>
          <w:numId w:val="23"/>
        </w:numPr>
        <w:spacing w:after="161"/>
        <w:ind w:right="51" w:hanging="360"/>
      </w:pPr>
      <w:r>
        <w:t>Please note the Department of Finance reserves the right to</w:t>
      </w:r>
      <w:r>
        <w:t xml:space="preserve"> cancel the present notice. The Department of Finance does not bind itself to accept </w:t>
      </w:r>
      <w:r>
        <w:lastRenderedPageBreak/>
        <w:t xml:space="preserve">the highest or any offer. The Department of Finance reserves the right to reject or accept any offer without giving and reason(s) thereof.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60" w:line="259" w:lineRule="auto"/>
        <w:ind w:left="10" w:right="64" w:hanging="10"/>
        <w:jc w:val="center"/>
      </w:pPr>
      <w:r>
        <w:rPr>
          <w:rFonts w:ascii="Calibri" w:eastAsia="Calibri" w:hAnsi="Calibri" w:cs="Calibri"/>
          <w:b/>
        </w:rPr>
        <w:t xml:space="preserve">END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0" w:line="259" w:lineRule="auto"/>
        <w:ind w:left="0" w:right="9" w:firstLine="0"/>
        <w:jc w:val="center"/>
      </w:pPr>
      <w:r>
        <w:rPr>
          <w:rFonts w:ascii="Calibri" w:eastAsia="Calibri" w:hAnsi="Calibri" w:cs="Calibri"/>
          <w:b/>
        </w:rPr>
        <w:t xml:space="preserve"> </w:t>
      </w:r>
    </w:p>
    <w:p w:rsidR="00D15B10" w:rsidRDefault="0069459B">
      <w:pPr>
        <w:spacing w:after="197" w:line="259" w:lineRule="auto"/>
        <w:ind w:left="4681" w:right="0" w:firstLine="0"/>
        <w:jc w:val="left"/>
      </w:pPr>
      <w:r>
        <w:rPr>
          <w:rFonts w:ascii="Calibri" w:eastAsia="Calibri" w:hAnsi="Calibri" w:cs="Calibri"/>
          <w:b/>
        </w:rPr>
        <w:t xml:space="preserve"> </w:t>
      </w:r>
    </w:p>
    <w:p w:rsidR="00D15B10" w:rsidRDefault="0069459B">
      <w:pPr>
        <w:pStyle w:val="Heading1"/>
        <w:ind w:left="3790"/>
      </w:pPr>
      <w:r>
        <w:t xml:space="preserve">APPENDIX ONE </w:t>
      </w:r>
    </w:p>
    <w:p w:rsidR="00D15B10" w:rsidRDefault="0069459B">
      <w:pPr>
        <w:spacing w:after="102" w:line="259" w:lineRule="auto"/>
        <w:ind w:left="4681" w:right="0" w:firstLine="0"/>
        <w:jc w:val="left"/>
      </w:pPr>
      <w:r>
        <w:rPr>
          <w:rFonts w:ascii="Calibri" w:eastAsia="Calibri" w:hAnsi="Calibri" w:cs="Calibri"/>
          <w:b/>
          <w:sz w:val="28"/>
        </w:rPr>
        <w:t xml:space="preserve"> </w:t>
      </w:r>
    </w:p>
    <w:p w:rsidR="00D15B10" w:rsidRDefault="0069459B">
      <w:pPr>
        <w:spacing w:after="76" w:line="259" w:lineRule="auto"/>
        <w:ind w:left="0" w:right="1232" w:firstLine="0"/>
        <w:jc w:val="right"/>
      </w:pPr>
      <w:r>
        <w:rPr>
          <w:noProof/>
        </w:rPr>
        <w:lastRenderedPageBreak/>
        <w:drawing>
          <wp:inline distT="0" distB="0" distL="0" distR="0">
            <wp:extent cx="4380865" cy="4324223"/>
            <wp:effectExtent l="0" t="0" r="0" b="0"/>
            <wp:docPr id="2871" name="Picture 2871"/>
            <wp:cNvGraphicFramePr/>
            <a:graphic xmlns:a="http://schemas.openxmlformats.org/drawingml/2006/main">
              <a:graphicData uri="http://schemas.openxmlformats.org/drawingml/2006/picture">
                <pic:pic xmlns:pic="http://schemas.openxmlformats.org/drawingml/2006/picture">
                  <pic:nvPicPr>
                    <pic:cNvPr id="2871" name="Picture 2871"/>
                    <pic:cNvPicPr/>
                  </pic:nvPicPr>
                  <pic:blipFill>
                    <a:blip r:embed="rId43"/>
                    <a:stretch>
                      <a:fillRect/>
                    </a:stretch>
                  </pic:blipFill>
                  <pic:spPr>
                    <a:xfrm>
                      <a:off x="0" y="0"/>
                      <a:ext cx="4380865" cy="4324223"/>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158" w:line="259" w:lineRule="auto"/>
        <w:ind w:left="4681" w:right="0" w:firstLine="0"/>
        <w:jc w:val="left"/>
      </w:pPr>
      <w:r>
        <w:rPr>
          <w:rFonts w:ascii="Calibri" w:eastAsia="Calibri" w:hAnsi="Calibri" w:cs="Calibri"/>
          <w:b/>
          <w:sz w:val="28"/>
        </w:rPr>
        <w:t xml:space="preserve"> </w:t>
      </w:r>
    </w:p>
    <w:p w:rsidR="00D15B10" w:rsidRDefault="0069459B">
      <w:pPr>
        <w:spacing w:after="0" w:line="371" w:lineRule="auto"/>
        <w:ind w:left="4681" w:right="4681" w:firstLine="0"/>
        <w:jc w:val="left"/>
      </w:pPr>
      <w:r>
        <w:rPr>
          <w:rFonts w:ascii="Calibri" w:eastAsia="Calibri" w:hAnsi="Calibri" w:cs="Calibri"/>
          <w:b/>
          <w:sz w:val="28"/>
        </w:rPr>
        <w:t xml:space="preserve">   </w:t>
      </w:r>
    </w:p>
    <w:p w:rsidR="00D15B10" w:rsidRDefault="0069459B">
      <w:pPr>
        <w:spacing w:after="18" w:line="259" w:lineRule="auto"/>
        <w:ind w:left="3804" w:right="0" w:firstLine="0"/>
        <w:jc w:val="left"/>
      </w:pPr>
      <w:r>
        <w:rPr>
          <w:noProof/>
        </w:rPr>
        <w:drawing>
          <wp:inline distT="0" distB="0" distL="0" distR="0">
            <wp:extent cx="956310" cy="868680"/>
            <wp:effectExtent l="0" t="0" r="0" b="0"/>
            <wp:docPr id="2996" name="Picture 2996"/>
            <wp:cNvGraphicFramePr/>
            <a:graphic xmlns:a="http://schemas.openxmlformats.org/drawingml/2006/main">
              <a:graphicData uri="http://schemas.openxmlformats.org/drawingml/2006/picture">
                <pic:pic xmlns:pic="http://schemas.openxmlformats.org/drawingml/2006/picture">
                  <pic:nvPicPr>
                    <pic:cNvPr id="2996" name="Picture 2996"/>
                    <pic:cNvPicPr/>
                  </pic:nvPicPr>
                  <pic:blipFill>
                    <a:blip r:embed="rId5"/>
                    <a:stretch>
                      <a:fillRect/>
                    </a:stretch>
                  </pic:blipFill>
                  <pic:spPr>
                    <a:xfrm>
                      <a:off x="0" y="0"/>
                      <a:ext cx="956310" cy="868680"/>
                    </a:xfrm>
                    <a:prstGeom prst="rect">
                      <a:avLst/>
                    </a:prstGeom>
                  </pic:spPr>
                </pic:pic>
              </a:graphicData>
            </a:graphic>
          </wp:inline>
        </w:drawing>
      </w:r>
    </w:p>
    <w:p w:rsidR="00D15B10" w:rsidRDefault="0069459B">
      <w:pPr>
        <w:spacing w:after="179" w:line="259" w:lineRule="auto"/>
        <w:ind w:left="0" w:right="0" w:firstLine="0"/>
        <w:jc w:val="left"/>
      </w:pPr>
      <w:r>
        <w:t xml:space="preserve"> </w:t>
      </w:r>
    </w:p>
    <w:p w:rsidR="00D15B10" w:rsidRDefault="0069459B">
      <w:pPr>
        <w:pStyle w:val="Heading2"/>
        <w:ind w:right="69"/>
      </w:pPr>
      <w:r>
        <w:t xml:space="preserve">NOTICE FOR SALE OF VEHICLE </w:t>
      </w:r>
    </w:p>
    <w:p w:rsidR="00D15B10" w:rsidRDefault="0069459B">
      <w:pPr>
        <w:spacing w:after="125" w:line="259" w:lineRule="auto"/>
        <w:ind w:left="25" w:right="0" w:firstLine="0"/>
        <w:jc w:val="center"/>
      </w:pPr>
      <w:r>
        <w:rPr>
          <w:b/>
          <w:i/>
          <w:sz w:val="26"/>
        </w:rPr>
        <w:t xml:space="preserve"> </w:t>
      </w:r>
    </w:p>
    <w:p w:rsidR="00D15B10" w:rsidRDefault="0069459B">
      <w:pPr>
        <w:pStyle w:val="Heading3"/>
        <w:ind w:left="357" w:right="0"/>
        <w:jc w:val="left"/>
      </w:pPr>
      <w:r>
        <w:t xml:space="preserve">2007 Yamaha 900 Motorcycle - Registration Number SLG 2048 </w:t>
      </w:r>
    </w:p>
    <w:p w:rsidR="00D15B10" w:rsidRDefault="0069459B">
      <w:pPr>
        <w:spacing w:after="44" w:line="259" w:lineRule="auto"/>
        <w:ind w:left="720" w:right="0" w:firstLine="0"/>
        <w:jc w:val="left"/>
      </w:pPr>
      <w:r>
        <w:t xml:space="preserve"> </w:t>
      </w:r>
    </w:p>
    <w:p w:rsidR="00D15B10" w:rsidRDefault="0069459B">
      <w:pPr>
        <w:numPr>
          <w:ilvl w:val="0"/>
          <w:numId w:val="24"/>
        </w:numPr>
        <w:ind w:right="51" w:hanging="360"/>
      </w:pPr>
      <w:r>
        <w:t xml:space="preserve">Offers are invited for the purchase of the above vehicle belonging to the Government of Saint Lucia. The vehicle </w:t>
      </w:r>
      <w:r>
        <w:t xml:space="preserve">will be sold under an open tender process and sealed offers are invited accordingly. </w:t>
      </w:r>
    </w:p>
    <w:p w:rsidR="00D15B10" w:rsidRDefault="0069459B">
      <w:pPr>
        <w:spacing w:after="44" w:line="259" w:lineRule="auto"/>
        <w:ind w:left="720" w:right="0" w:firstLine="0"/>
        <w:jc w:val="left"/>
      </w:pPr>
      <w:r>
        <w:t xml:space="preserve"> </w:t>
      </w:r>
    </w:p>
    <w:p w:rsidR="00D15B10" w:rsidRDefault="0069459B">
      <w:pPr>
        <w:numPr>
          <w:ilvl w:val="0"/>
          <w:numId w:val="24"/>
        </w:numPr>
        <w:spacing w:after="1" w:line="257" w:lineRule="auto"/>
        <w:ind w:right="51" w:hanging="360"/>
      </w:pPr>
      <w:r>
        <w:lastRenderedPageBreak/>
        <w:t xml:space="preserve">Appendix (1) one of this notice contains photographs of the vehicle, and the vehicle can be viewed and inspected at the grounds of the </w:t>
      </w:r>
      <w:r>
        <w:rPr>
          <w:b/>
        </w:rPr>
        <w:t xml:space="preserve">Police Garage of the Royal Saint </w:t>
      </w:r>
      <w:r>
        <w:rPr>
          <w:b/>
        </w:rPr>
        <w:t xml:space="preserve">Lucia Police Force, La Toc, Castries, from Monday to Friday during the hours of 9:00 AM to 12:00 PM and 2:00 PM to 3:30 PM.  </w:t>
      </w:r>
    </w:p>
    <w:p w:rsidR="00D15B10" w:rsidRDefault="0069459B">
      <w:pPr>
        <w:spacing w:after="44" w:line="259" w:lineRule="auto"/>
        <w:ind w:left="720" w:right="0" w:firstLine="0"/>
        <w:jc w:val="left"/>
      </w:pPr>
      <w:r>
        <w:t xml:space="preserve"> </w:t>
      </w:r>
    </w:p>
    <w:p w:rsidR="00D15B10" w:rsidRDefault="0069459B">
      <w:pPr>
        <w:numPr>
          <w:ilvl w:val="0"/>
          <w:numId w:val="24"/>
        </w:numPr>
        <w:spacing w:after="1"/>
        <w:ind w:right="51" w:hanging="360"/>
      </w:pPr>
      <w:r>
        <w:t>The vehicle will be sold “as is</w:t>
      </w:r>
      <w:r>
        <w:t xml:space="preserve">, </w:t>
      </w:r>
      <w:r>
        <w:t xml:space="preserve">where is” with the purchaser being </w:t>
      </w:r>
      <w:r>
        <w:t xml:space="preserve">responsible for all transfer fees and related costs.  </w:t>
      </w:r>
    </w:p>
    <w:p w:rsidR="00D15B10" w:rsidRDefault="0069459B">
      <w:pPr>
        <w:spacing w:after="44" w:line="259" w:lineRule="auto"/>
        <w:ind w:left="720" w:right="0" w:firstLine="0"/>
        <w:jc w:val="left"/>
      </w:pPr>
      <w:r>
        <w:t xml:space="preserve"> </w:t>
      </w:r>
    </w:p>
    <w:p w:rsidR="00D15B10" w:rsidRDefault="0069459B">
      <w:pPr>
        <w:numPr>
          <w:ilvl w:val="0"/>
          <w:numId w:val="24"/>
        </w:numPr>
        <w:ind w:right="51" w:hanging="360"/>
      </w:pPr>
      <w:r>
        <w:t>Bid forms can be obtained during normal working hours at the Department of Finance, 2</w:t>
      </w:r>
      <w:r>
        <w:rPr>
          <w:vertAlign w:val="superscript"/>
        </w:rPr>
        <w:t>nd</w:t>
      </w:r>
      <w:r>
        <w:t xml:space="preserve"> Floor, Finance Administrative Centre, Pointe Seraphine, Castries. Bidders can also write to </w:t>
      </w:r>
      <w:r>
        <w:rPr>
          <w:color w:val="0563C1"/>
          <w:u w:val="single" w:color="0563C1"/>
        </w:rPr>
        <w:t>dof.fso@govt.lc</w:t>
      </w:r>
      <w:r>
        <w:t xml:space="preserve"> to request a copy of the Bid Form.  </w:t>
      </w:r>
    </w:p>
    <w:p w:rsidR="00D15B10" w:rsidRDefault="0069459B">
      <w:pPr>
        <w:spacing w:after="44" w:line="259" w:lineRule="auto"/>
        <w:ind w:left="720" w:right="0" w:firstLine="0"/>
        <w:jc w:val="left"/>
      </w:pPr>
      <w:r>
        <w:t xml:space="preserve"> </w:t>
      </w:r>
    </w:p>
    <w:p w:rsidR="00D15B10" w:rsidRDefault="0069459B">
      <w:pPr>
        <w:numPr>
          <w:ilvl w:val="0"/>
          <w:numId w:val="24"/>
        </w:numPr>
        <w:ind w:right="51" w:hanging="360"/>
      </w:pPr>
      <w:r>
        <w:t>Bid forms must be sub</w:t>
      </w:r>
      <w:r>
        <w:t xml:space="preserve">mitted in a sealed envelope entitled:  </w:t>
      </w:r>
    </w:p>
    <w:p w:rsidR="00D15B10" w:rsidRDefault="0069459B">
      <w:pPr>
        <w:spacing w:after="0" w:line="259" w:lineRule="auto"/>
        <w:ind w:left="720" w:right="0" w:firstLine="0"/>
        <w:jc w:val="left"/>
      </w:pPr>
      <w:r>
        <w:t xml:space="preserve"> </w:t>
      </w:r>
    </w:p>
    <w:p w:rsidR="00D15B10" w:rsidRDefault="0069459B">
      <w:pPr>
        <w:pStyle w:val="Heading4"/>
        <w:spacing w:after="156"/>
        <w:ind w:left="1435"/>
      </w:pPr>
      <w:r>
        <w:t xml:space="preserve"> </w:t>
      </w:r>
      <w:r>
        <w:t>“</w:t>
      </w:r>
      <w:r>
        <w:t xml:space="preserve">Tender for SLG 2048  Director of Finance Department of Finance, Constituency Development &amp; People Empowerment </w:t>
      </w:r>
    </w:p>
    <w:p w:rsidR="00D15B10" w:rsidRDefault="0069459B">
      <w:pPr>
        <w:spacing w:after="173"/>
        <w:ind w:right="0" w:hanging="10"/>
        <w:jc w:val="left"/>
      </w:pPr>
      <w:r>
        <w:rPr>
          <w:i/>
        </w:rPr>
        <w:t xml:space="preserve">          2</w:t>
      </w:r>
      <w:r>
        <w:rPr>
          <w:i/>
          <w:vertAlign w:val="superscript"/>
        </w:rPr>
        <w:t>nd</w:t>
      </w:r>
      <w:r>
        <w:rPr>
          <w:i/>
        </w:rPr>
        <w:t xml:space="preserve"> Floor, Finance Administrative Centre, Pointe Seraphine” </w:t>
      </w:r>
    </w:p>
    <w:p w:rsidR="00D15B10" w:rsidRDefault="0069459B">
      <w:pPr>
        <w:spacing w:after="44" w:line="259" w:lineRule="auto"/>
        <w:ind w:left="720" w:right="0" w:firstLine="0"/>
        <w:jc w:val="left"/>
      </w:pPr>
      <w:r>
        <w:t xml:space="preserve"> </w:t>
      </w:r>
    </w:p>
    <w:p w:rsidR="00D15B10" w:rsidRDefault="0069459B">
      <w:pPr>
        <w:numPr>
          <w:ilvl w:val="0"/>
          <w:numId w:val="25"/>
        </w:numPr>
        <w:ind w:right="51" w:hanging="360"/>
      </w:pPr>
      <w:r>
        <w:t xml:space="preserve">Envelopes, containing completed tender documents must be submitted to the Department of Finance, 2nd Floor, Finance Administrative Centre, Pointe Seraphine no later </w:t>
      </w:r>
      <w:r>
        <w:rPr>
          <w:b/>
        </w:rPr>
        <w:t>than 4:00 pm on Tuesday August 11, 2026</w:t>
      </w:r>
      <w:r>
        <w:t xml:space="preserve">. Late offers will </w:t>
      </w:r>
      <w:r>
        <w:rPr>
          <w:b/>
        </w:rPr>
        <w:t>NOT</w:t>
      </w:r>
      <w:r>
        <w:t xml:space="preserve"> be considered. </w:t>
      </w:r>
    </w:p>
    <w:p w:rsidR="00D15B10" w:rsidRDefault="0069459B">
      <w:pPr>
        <w:spacing w:after="44" w:line="259" w:lineRule="auto"/>
        <w:ind w:left="720" w:right="0" w:firstLine="0"/>
        <w:jc w:val="left"/>
      </w:pPr>
      <w:r>
        <w:t xml:space="preserve"> </w:t>
      </w:r>
    </w:p>
    <w:p w:rsidR="00D15B10" w:rsidRDefault="0069459B">
      <w:pPr>
        <w:numPr>
          <w:ilvl w:val="0"/>
          <w:numId w:val="25"/>
        </w:numPr>
        <w:ind w:right="51" w:hanging="360"/>
      </w:pPr>
      <w:r>
        <w:t xml:space="preserve">The tender </w:t>
      </w:r>
      <w:r>
        <w:t>process shall become null and void if the successful bidder fails to make payment for the vehicle within five (5) business days of being informed of his or her success in the tender process. This provision will not apply if the successful bidder has provid</w:t>
      </w:r>
      <w:r>
        <w:t xml:space="preserve">ed an explanation on their inability to pay within the stipulated period, which has been accepted by the Department of Finance.  </w:t>
      </w:r>
    </w:p>
    <w:p w:rsidR="00D15B10" w:rsidRDefault="0069459B">
      <w:pPr>
        <w:spacing w:after="44" w:line="259" w:lineRule="auto"/>
        <w:ind w:left="720" w:right="0" w:firstLine="0"/>
        <w:jc w:val="left"/>
      </w:pPr>
      <w:r>
        <w:t xml:space="preserve"> </w:t>
      </w:r>
    </w:p>
    <w:p w:rsidR="00D15B10" w:rsidRDefault="0069459B">
      <w:pPr>
        <w:numPr>
          <w:ilvl w:val="0"/>
          <w:numId w:val="25"/>
        </w:numPr>
        <w:spacing w:after="161"/>
        <w:ind w:right="51" w:hanging="360"/>
      </w:pPr>
      <w:r>
        <w:t>Please note the Department of Finance reserves the right to cancel the present notice. The Department of Finance does not bi</w:t>
      </w:r>
      <w:r>
        <w:t xml:space="preserve">nd itself to accept the highest or any offer. The Department of Finance reserves the right to reject or accept any offer without giving and reason(s) thereof.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60" w:line="259" w:lineRule="auto"/>
        <w:ind w:left="10" w:right="64" w:hanging="10"/>
        <w:jc w:val="center"/>
      </w:pPr>
      <w:r>
        <w:rPr>
          <w:rFonts w:ascii="Calibri" w:eastAsia="Calibri" w:hAnsi="Calibri" w:cs="Calibri"/>
          <w:b/>
        </w:rPr>
        <w:t xml:space="preserve">END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lastRenderedPageBreak/>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0" w:line="259" w:lineRule="auto"/>
        <w:ind w:left="0" w:right="9" w:firstLine="0"/>
        <w:jc w:val="center"/>
      </w:pPr>
      <w:r>
        <w:rPr>
          <w:rFonts w:ascii="Calibri" w:eastAsia="Calibri" w:hAnsi="Calibri" w:cs="Calibri"/>
          <w:b/>
        </w:rPr>
        <w:t xml:space="preserve"> </w:t>
      </w:r>
    </w:p>
    <w:p w:rsidR="00D15B10" w:rsidRDefault="0069459B">
      <w:pPr>
        <w:spacing w:after="197" w:line="259" w:lineRule="auto"/>
        <w:ind w:left="4681" w:right="0" w:firstLine="0"/>
        <w:jc w:val="left"/>
      </w:pPr>
      <w:r>
        <w:rPr>
          <w:rFonts w:ascii="Calibri" w:eastAsia="Calibri" w:hAnsi="Calibri" w:cs="Calibri"/>
          <w:b/>
        </w:rPr>
        <w:t xml:space="preserve"> </w:t>
      </w:r>
    </w:p>
    <w:p w:rsidR="00D15B10" w:rsidRDefault="0069459B">
      <w:pPr>
        <w:pStyle w:val="Heading1"/>
        <w:ind w:left="3790"/>
      </w:pPr>
      <w:r>
        <w:t xml:space="preserve">APPENDIX ONE </w:t>
      </w:r>
    </w:p>
    <w:p w:rsidR="00D15B10" w:rsidRDefault="0069459B">
      <w:pPr>
        <w:spacing w:after="102" w:line="259" w:lineRule="auto"/>
        <w:ind w:left="4681" w:right="0" w:firstLine="0"/>
        <w:jc w:val="left"/>
      </w:pPr>
      <w:r>
        <w:rPr>
          <w:rFonts w:ascii="Calibri" w:eastAsia="Calibri" w:hAnsi="Calibri" w:cs="Calibri"/>
          <w:b/>
          <w:sz w:val="28"/>
        </w:rPr>
        <w:t xml:space="preserve"> </w:t>
      </w:r>
    </w:p>
    <w:p w:rsidR="00D15B10" w:rsidRDefault="0069459B">
      <w:pPr>
        <w:spacing w:after="79" w:line="259" w:lineRule="auto"/>
        <w:ind w:left="0" w:right="2820" w:firstLine="0"/>
        <w:jc w:val="right"/>
      </w:pPr>
      <w:r>
        <w:rPr>
          <w:noProof/>
        </w:rPr>
        <w:lastRenderedPageBreak/>
        <w:drawing>
          <wp:inline distT="0" distB="0" distL="0" distR="0">
            <wp:extent cx="2363470" cy="3390646"/>
            <wp:effectExtent l="0" t="0" r="0" b="0"/>
            <wp:docPr id="3105" name="Picture 3105"/>
            <wp:cNvGraphicFramePr/>
            <a:graphic xmlns:a="http://schemas.openxmlformats.org/drawingml/2006/main">
              <a:graphicData uri="http://schemas.openxmlformats.org/drawingml/2006/picture">
                <pic:pic xmlns:pic="http://schemas.openxmlformats.org/drawingml/2006/picture">
                  <pic:nvPicPr>
                    <pic:cNvPr id="3105" name="Picture 3105"/>
                    <pic:cNvPicPr/>
                  </pic:nvPicPr>
                  <pic:blipFill>
                    <a:blip r:embed="rId44"/>
                    <a:stretch>
                      <a:fillRect/>
                    </a:stretch>
                  </pic:blipFill>
                  <pic:spPr>
                    <a:xfrm>
                      <a:off x="0" y="0"/>
                      <a:ext cx="2363470" cy="3390646"/>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0" w:line="370" w:lineRule="auto"/>
        <w:ind w:left="4681" w:right="4681" w:firstLine="0"/>
        <w:jc w:val="left"/>
      </w:pPr>
      <w:r>
        <w:rPr>
          <w:rFonts w:ascii="Calibri" w:eastAsia="Calibri" w:hAnsi="Calibri" w:cs="Calibri"/>
          <w:b/>
          <w:sz w:val="28"/>
        </w:rPr>
        <w:t xml:space="preserve">    </w:t>
      </w:r>
    </w:p>
    <w:p w:rsidR="00D15B10" w:rsidRDefault="0069459B">
      <w:pPr>
        <w:spacing w:after="18" w:line="259" w:lineRule="auto"/>
        <w:ind w:left="3804" w:right="0" w:firstLine="0"/>
        <w:jc w:val="left"/>
      </w:pPr>
      <w:r>
        <w:rPr>
          <w:noProof/>
        </w:rPr>
        <w:drawing>
          <wp:inline distT="0" distB="0" distL="0" distR="0">
            <wp:extent cx="956310" cy="868680"/>
            <wp:effectExtent l="0" t="0" r="0" b="0"/>
            <wp:docPr id="3258" name="Picture 3258"/>
            <wp:cNvGraphicFramePr/>
            <a:graphic xmlns:a="http://schemas.openxmlformats.org/drawingml/2006/main">
              <a:graphicData uri="http://schemas.openxmlformats.org/drawingml/2006/picture">
                <pic:pic xmlns:pic="http://schemas.openxmlformats.org/drawingml/2006/picture">
                  <pic:nvPicPr>
                    <pic:cNvPr id="3258" name="Picture 3258"/>
                    <pic:cNvPicPr/>
                  </pic:nvPicPr>
                  <pic:blipFill>
                    <a:blip r:embed="rId5"/>
                    <a:stretch>
                      <a:fillRect/>
                    </a:stretch>
                  </pic:blipFill>
                  <pic:spPr>
                    <a:xfrm>
                      <a:off x="0" y="0"/>
                      <a:ext cx="956310" cy="868680"/>
                    </a:xfrm>
                    <a:prstGeom prst="rect">
                      <a:avLst/>
                    </a:prstGeom>
                  </pic:spPr>
                </pic:pic>
              </a:graphicData>
            </a:graphic>
          </wp:inline>
        </w:drawing>
      </w:r>
    </w:p>
    <w:p w:rsidR="00D15B10" w:rsidRDefault="0069459B">
      <w:pPr>
        <w:spacing w:after="179" w:line="259" w:lineRule="auto"/>
        <w:ind w:left="0" w:right="0" w:firstLine="0"/>
        <w:jc w:val="left"/>
      </w:pPr>
      <w:r>
        <w:t xml:space="preserve"> </w:t>
      </w:r>
    </w:p>
    <w:p w:rsidR="00D15B10" w:rsidRDefault="0069459B">
      <w:pPr>
        <w:pStyle w:val="Heading2"/>
        <w:ind w:right="69"/>
      </w:pPr>
      <w:r>
        <w:t>NOTICE FOR SALE OF VEHICLE</w:t>
      </w:r>
      <w:r>
        <w:t xml:space="preserve"> </w:t>
      </w:r>
    </w:p>
    <w:p w:rsidR="00D15B10" w:rsidRDefault="0069459B">
      <w:pPr>
        <w:spacing w:after="125" w:line="259" w:lineRule="auto"/>
        <w:ind w:left="25" w:right="0" w:firstLine="0"/>
        <w:jc w:val="center"/>
      </w:pPr>
      <w:r>
        <w:rPr>
          <w:b/>
          <w:i/>
          <w:sz w:val="26"/>
        </w:rPr>
        <w:t xml:space="preserve"> </w:t>
      </w:r>
    </w:p>
    <w:p w:rsidR="00D15B10" w:rsidRDefault="0069459B">
      <w:pPr>
        <w:pStyle w:val="Heading3"/>
        <w:ind w:right="66"/>
      </w:pPr>
      <w:r>
        <w:t xml:space="preserve">2011 Toyota Hiace - Registration Number SLG 3154 </w:t>
      </w:r>
    </w:p>
    <w:p w:rsidR="00D15B10" w:rsidRDefault="0069459B">
      <w:pPr>
        <w:spacing w:after="44" w:line="259" w:lineRule="auto"/>
        <w:ind w:left="720" w:right="0" w:firstLine="0"/>
        <w:jc w:val="left"/>
      </w:pPr>
      <w:r>
        <w:t xml:space="preserve"> </w:t>
      </w:r>
    </w:p>
    <w:p w:rsidR="00D15B10" w:rsidRDefault="0069459B">
      <w:pPr>
        <w:numPr>
          <w:ilvl w:val="0"/>
          <w:numId w:val="26"/>
        </w:numPr>
        <w:ind w:right="51" w:hanging="360"/>
      </w:pPr>
      <w:r>
        <w:t xml:space="preserve">Offers are invited for the purchase of the above vehicle belonging to the Government of Saint Lucia. The vehicle will be sold under an open tender process and sealed offers are invited accordingly. </w:t>
      </w:r>
    </w:p>
    <w:p w:rsidR="00D15B10" w:rsidRDefault="0069459B">
      <w:pPr>
        <w:spacing w:after="44" w:line="259" w:lineRule="auto"/>
        <w:ind w:left="720" w:right="0" w:firstLine="0"/>
        <w:jc w:val="left"/>
      </w:pPr>
      <w:r>
        <w:t xml:space="preserve"> </w:t>
      </w:r>
    </w:p>
    <w:p w:rsidR="00D15B10" w:rsidRDefault="0069459B">
      <w:pPr>
        <w:numPr>
          <w:ilvl w:val="0"/>
          <w:numId w:val="26"/>
        </w:numPr>
        <w:ind w:right="51" w:hanging="360"/>
      </w:pPr>
      <w:r>
        <w:t xml:space="preserve">Appendix (1) one of this notice contains photographs of the vehicle, and the vehicle can be viewed and inspected at the grounds of the </w:t>
      </w:r>
      <w:r>
        <w:rPr>
          <w:b/>
        </w:rPr>
        <w:t xml:space="preserve">Gros-Islet Fire Station, from Monday to Friday during the hours of 9:00 AM to 12:00 PM and 2:00 PM to 3:30 PM.  </w:t>
      </w:r>
    </w:p>
    <w:p w:rsidR="00D15B10" w:rsidRDefault="0069459B">
      <w:pPr>
        <w:spacing w:after="44" w:line="259" w:lineRule="auto"/>
        <w:ind w:left="720" w:right="0" w:firstLine="0"/>
        <w:jc w:val="left"/>
      </w:pPr>
      <w:r>
        <w:t xml:space="preserve"> </w:t>
      </w:r>
    </w:p>
    <w:p w:rsidR="00D15B10" w:rsidRDefault="0069459B">
      <w:pPr>
        <w:numPr>
          <w:ilvl w:val="0"/>
          <w:numId w:val="26"/>
        </w:numPr>
        <w:spacing w:after="1"/>
        <w:ind w:right="51" w:hanging="360"/>
      </w:pPr>
      <w:r>
        <w:t>The v</w:t>
      </w:r>
      <w:r>
        <w:t>ehicle will be sold “as is</w:t>
      </w:r>
      <w:r>
        <w:t xml:space="preserve">, </w:t>
      </w:r>
      <w:r>
        <w:t xml:space="preserve">where is” with the purchaser being </w:t>
      </w:r>
      <w:r>
        <w:t xml:space="preserve">responsible for all transfer fees.  </w:t>
      </w:r>
    </w:p>
    <w:p w:rsidR="00D15B10" w:rsidRDefault="0069459B">
      <w:pPr>
        <w:spacing w:after="44" w:line="259" w:lineRule="auto"/>
        <w:ind w:left="720" w:right="0" w:firstLine="0"/>
        <w:jc w:val="left"/>
      </w:pPr>
      <w:r>
        <w:lastRenderedPageBreak/>
        <w:t xml:space="preserve"> </w:t>
      </w:r>
    </w:p>
    <w:p w:rsidR="00D15B10" w:rsidRDefault="0069459B">
      <w:pPr>
        <w:numPr>
          <w:ilvl w:val="0"/>
          <w:numId w:val="26"/>
        </w:numPr>
        <w:ind w:right="51" w:hanging="360"/>
      </w:pPr>
      <w:r>
        <w:t>Bid forms can be obtained during normal working hours at the Department of Finance, 2</w:t>
      </w:r>
      <w:r>
        <w:rPr>
          <w:vertAlign w:val="superscript"/>
        </w:rPr>
        <w:t>nd</w:t>
      </w:r>
      <w:r>
        <w:t xml:space="preserve"> Floor, Finance Administrative Centre, Pointe Seraphine, Castries. </w:t>
      </w:r>
      <w:r>
        <w:t xml:space="preserve">Bidders can also write to </w:t>
      </w:r>
      <w:r>
        <w:rPr>
          <w:color w:val="0563C1"/>
          <w:u w:val="single" w:color="0563C1"/>
        </w:rPr>
        <w:t>dof.fso@govt.lc</w:t>
      </w:r>
      <w:r>
        <w:t xml:space="preserve"> to request a copy of the Bid Form.  </w:t>
      </w:r>
    </w:p>
    <w:p w:rsidR="00D15B10" w:rsidRDefault="0069459B">
      <w:pPr>
        <w:spacing w:after="41" w:line="259" w:lineRule="auto"/>
        <w:ind w:left="720" w:right="0" w:firstLine="0"/>
        <w:jc w:val="left"/>
      </w:pPr>
      <w:r>
        <w:t xml:space="preserve"> </w:t>
      </w:r>
    </w:p>
    <w:p w:rsidR="00D15B10" w:rsidRDefault="0069459B">
      <w:pPr>
        <w:numPr>
          <w:ilvl w:val="0"/>
          <w:numId w:val="26"/>
        </w:numPr>
        <w:ind w:right="51" w:hanging="360"/>
      </w:pPr>
      <w:r>
        <w:t xml:space="preserve">Bid forms must be submitted in a sealed envelope entitled:  </w:t>
      </w:r>
    </w:p>
    <w:p w:rsidR="00D15B10" w:rsidRDefault="0069459B">
      <w:pPr>
        <w:spacing w:after="2"/>
        <w:ind w:left="1435" w:right="0" w:hanging="10"/>
        <w:jc w:val="left"/>
      </w:pPr>
      <w:r>
        <w:rPr>
          <w:i/>
        </w:rPr>
        <w:t xml:space="preserve">“Tender for SLG 3154 </w:t>
      </w:r>
    </w:p>
    <w:p w:rsidR="00D15B10" w:rsidRDefault="0069459B">
      <w:pPr>
        <w:spacing w:after="2"/>
        <w:ind w:left="1435" w:right="0" w:hanging="10"/>
        <w:jc w:val="left"/>
      </w:pPr>
      <w:r>
        <w:rPr>
          <w:i/>
        </w:rPr>
        <w:t xml:space="preserve"> Director of Finance </w:t>
      </w:r>
    </w:p>
    <w:p w:rsidR="00D15B10" w:rsidRDefault="0069459B">
      <w:pPr>
        <w:spacing w:after="2"/>
        <w:ind w:left="1435" w:right="0" w:hanging="10"/>
        <w:jc w:val="left"/>
      </w:pPr>
      <w:r>
        <w:rPr>
          <w:i/>
        </w:rPr>
        <w:t xml:space="preserve"> Department of Finance, Constituency Development &amp; People </w:t>
      </w:r>
    </w:p>
    <w:p w:rsidR="00D15B10" w:rsidRDefault="0069459B">
      <w:pPr>
        <w:spacing w:after="2"/>
        <w:ind w:left="1435" w:right="0" w:hanging="10"/>
        <w:jc w:val="left"/>
      </w:pPr>
      <w:r>
        <w:rPr>
          <w:i/>
        </w:rPr>
        <w:t>Empowerment</w:t>
      </w:r>
      <w:r>
        <w:rPr>
          <w:i/>
        </w:rPr>
        <w:t xml:space="preserve"> </w:t>
      </w:r>
    </w:p>
    <w:p w:rsidR="00D15B10" w:rsidRDefault="0069459B">
      <w:pPr>
        <w:pStyle w:val="Heading4"/>
        <w:ind w:left="1435"/>
      </w:pPr>
      <w:r>
        <w:t>2</w:t>
      </w:r>
      <w:r>
        <w:rPr>
          <w:vertAlign w:val="superscript"/>
        </w:rPr>
        <w:t>nd</w:t>
      </w:r>
      <w:r>
        <w:t xml:space="preserve"> </w:t>
      </w:r>
      <w:r>
        <w:t>Floor, Finance Administrative Centre, Pointe Seraphine”</w:t>
      </w:r>
      <w:r>
        <w:t xml:space="preserve"> </w:t>
      </w:r>
    </w:p>
    <w:p w:rsidR="00D15B10" w:rsidRDefault="0069459B">
      <w:pPr>
        <w:spacing w:after="44" w:line="259" w:lineRule="auto"/>
        <w:ind w:left="720" w:right="0" w:firstLine="0"/>
        <w:jc w:val="left"/>
      </w:pPr>
      <w:r>
        <w:t xml:space="preserve"> </w:t>
      </w:r>
    </w:p>
    <w:p w:rsidR="00D15B10" w:rsidRDefault="0069459B">
      <w:pPr>
        <w:numPr>
          <w:ilvl w:val="0"/>
          <w:numId w:val="27"/>
        </w:numPr>
        <w:ind w:right="51" w:hanging="360"/>
      </w:pPr>
      <w:r>
        <w:t xml:space="preserve">Envelopes, containing completed tender documents must be submitted to the Department of Finance, 2nd Floor, Finance Administrative Centre, Pointe Seraphine no later </w:t>
      </w:r>
      <w:r>
        <w:rPr>
          <w:b/>
        </w:rPr>
        <w:t>than 4:</w:t>
      </w:r>
      <w:r>
        <w:rPr>
          <w:b/>
        </w:rPr>
        <w:t xml:space="preserve">00 pm on Tuesday August 11, 2026. </w:t>
      </w:r>
      <w:r>
        <w:t xml:space="preserve">Late offers will </w:t>
      </w:r>
      <w:r>
        <w:rPr>
          <w:b/>
        </w:rPr>
        <w:t>NOT</w:t>
      </w:r>
      <w:r>
        <w:t xml:space="preserve"> be considered. </w:t>
      </w:r>
    </w:p>
    <w:p w:rsidR="00D15B10" w:rsidRDefault="0069459B">
      <w:pPr>
        <w:spacing w:after="41" w:line="259" w:lineRule="auto"/>
        <w:ind w:left="720" w:right="0" w:firstLine="0"/>
        <w:jc w:val="left"/>
      </w:pPr>
      <w:r>
        <w:t xml:space="preserve"> </w:t>
      </w:r>
    </w:p>
    <w:p w:rsidR="00D15B10" w:rsidRDefault="0069459B">
      <w:pPr>
        <w:numPr>
          <w:ilvl w:val="0"/>
          <w:numId w:val="27"/>
        </w:numPr>
        <w:ind w:right="51" w:hanging="360"/>
      </w:pPr>
      <w:r>
        <w:t>The tender process shall become null and void if the successful bidder fails to make payment for the vehicle within five (5) business days of being informed of his or her success in t</w:t>
      </w:r>
      <w:r>
        <w:t xml:space="preserve">he tender process. This provision will not apply if the successful bidder has provided an explanation on their inability to pay within the stipulated period, which has been accepted by the Department of Finance.  </w:t>
      </w:r>
    </w:p>
    <w:p w:rsidR="00D15B10" w:rsidRDefault="0069459B">
      <w:pPr>
        <w:spacing w:after="41" w:line="259" w:lineRule="auto"/>
        <w:ind w:left="720" w:right="0" w:firstLine="0"/>
        <w:jc w:val="left"/>
      </w:pPr>
      <w:r>
        <w:t xml:space="preserve"> </w:t>
      </w:r>
    </w:p>
    <w:p w:rsidR="00D15B10" w:rsidRDefault="0069459B">
      <w:pPr>
        <w:numPr>
          <w:ilvl w:val="0"/>
          <w:numId w:val="27"/>
        </w:numPr>
        <w:spacing w:after="164"/>
        <w:ind w:right="51" w:hanging="360"/>
      </w:pPr>
      <w:r>
        <w:t>Please note the Department of Finance re</w:t>
      </w:r>
      <w:r>
        <w:t xml:space="preserve">serves the right to cancel the present notice. The Department of Finance does not bind itself to accept the highest or any offer. The Department of Finance reserves the right to reject or accept any offer without giving and reason(s) thereof.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0" w:line="259" w:lineRule="auto"/>
        <w:ind w:left="10" w:right="64" w:hanging="10"/>
        <w:jc w:val="center"/>
      </w:pPr>
      <w:r>
        <w:rPr>
          <w:rFonts w:ascii="Calibri" w:eastAsia="Calibri" w:hAnsi="Calibri" w:cs="Calibri"/>
          <w:b/>
        </w:rPr>
        <w:t xml:space="preserve">END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lastRenderedPageBreak/>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2"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0" w:line="259" w:lineRule="auto"/>
        <w:ind w:left="0" w:right="9" w:firstLine="0"/>
        <w:jc w:val="center"/>
      </w:pPr>
      <w:r>
        <w:rPr>
          <w:rFonts w:ascii="Calibri" w:eastAsia="Calibri" w:hAnsi="Calibri" w:cs="Calibri"/>
          <w:b/>
        </w:rPr>
        <w:t xml:space="preserve"> </w:t>
      </w:r>
    </w:p>
    <w:p w:rsidR="00D15B10" w:rsidRDefault="0069459B">
      <w:pPr>
        <w:spacing w:after="197" w:line="259" w:lineRule="auto"/>
        <w:ind w:left="0" w:right="0" w:firstLine="0"/>
        <w:jc w:val="left"/>
      </w:pPr>
      <w:r>
        <w:rPr>
          <w:rFonts w:ascii="Calibri" w:eastAsia="Calibri" w:hAnsi="Calibri" w:cs="Calibri"/>
          <w:b/>
        </w:rPr>
        <w:t xml:space="preserve"> </w:t>
      </w:r>
    </w:p>
    <w:p w:rsidR="00D15B10" w:rsidRDefault="0069459B">
      <w:pPr>
        <w:pStyle w:val="Heading1"/>
        <w:spacing w:after="160"/>
        <w:ind w:left="10" w:right="66"/>
        <w:jc w:val="center"/>
      </w:pPr>
      <w:r>
        <w:t xml:space="preserve">APPENDIX ONE </w:t>
      </w:r>
    </w:p>
    <w:p w:rsidR="00D15B10" w:rsidRDefault="0069459B">
      <w:pPr>
        <w:spacing w:after="110" w:line="259" w:lineRule="auto"/>
        <w:ind w:left="0" w:right="0" w:firstLine="0"/>
        <w:jc w:val="center"/>
      </w:pPr>
      <w:r>
        <w:rPr>
          <w:rFonts w:ascii="Calibri" w:eastAsia="Calibri" w:hAnsi="Calibri" w:cs="Calibri"/>
          <w:b/>
          <w:sz w:val="28"/>
        </w:rPr>
        <w:t xml:space="preserve"> </w:t>
      </w:r>
    </w:p>
    <w:p w:rsidR="00D15B10" w:rsidRDefault="0069459B">
      <w:pPr>
        <w:spacing w:after="79" w:line="259" w:lineRule="auto"/>
        <w:ind w:left="0" w:right="2638" w:firstLine="0"/>
        <w:jc w:val="right"/>
      </w:pPr>
      <w:r>
        <w:rPr>
          <w:noProof/>
        </w:rPr>
        <w:drawing>
          <wp:inline distT="0" distB="0" distL="0" distR="0">
            <wp:extent cx="3461259" cy="2595245"/>
            <wp:effectExtent l="0" t="0" r="0" b="0"/>
            <wp:docPr id="3341" name="Picture 3341"/>
            <wp:cNvGraphicFramePr/>
            <a:graphic xmlns:a="http://schemas.openxmlformats.org/drawingml/2006/main">
              <a:graphicData uri="http://schemas.openxmlformats.org/drawingml/2006/picture">
                <pic:pic xmlns:pic="http://schemas.openxmlformats.org/drawingml/2006/picture">
                  <pic:nvPicPr>
                    <pic:cNvPr id="3341" name="Picture 3341"/>
                    <pic:cNvPicPr/>
                  </pic:nvPicPr>
                  <pic:blipFill>
                    <a:blip r:embed="rId45"/>
                    <a:stretch>
                      <a:fillRect/>
                    </a:stretch>
                  </pic:blipFill>
                  <pic:spPr>
                    <a:xfrm rot="5399999">
                      <a:off x="0" y="0"/>
                      <a:ext cx="3461259" cy="2595245"/>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101" w:line="259" w:lineRule="auto"/>
        <w:ind w:left="0" w:right="0" w:firstLine="0"/>
        <w:jc w:val="center"/>
      </w:pPr>
      <w:r>
        <w:rPr>
          <w:rFonts w:ascii="Calibri" w:eastAsia="Calibri" w:hAnsi="Calibri" w:cs="Calibri"/>
          <w:b/>
          <w:sz w:val="28"/>
        </w:rPr>
        <w:lastRenderedPageBreak/>
        <w:t xml:space="preserve"> </w:t>
      </w:r>
    </w:p>
    <w:p w:rsidR="00D15B10" w:rsidRDefault="0069459B">
      <w:pPr>
        <w:spacing w:after="76" w:line="259" w:lineRule="auto"/>
        <w:ind w:left="0" w:right="2386" w:firstLine="0"/>
        <w:jc w:val="right"/>
      </w:pPr>
      <w:r>
        <w:rPr>
          <w:noProof/>
        </w:rPr>
        <w:drawing>
          <wp:inline distT="0" distB="0" distL="0" distR="0">
            <wp:extent cx="2914015" cy="2185543"/>
            <wp:effectExtent l="0" t="0" r="0" b="0"/>
            <wp:docPr id="3343" name="Picture 3343"/>
            <wp:cNvGraphicFramePr/>
            <a:graphic xmlns:a="http://schemas.openxmlformats.org/drawingml/2006/main">
              <a:graphicData uri="http://schemas.openxmlformats.org/drawingml/2006/picture">
                <pic:pic xmlns:pic="http://schemas.openxmlformats.org/drawingml/2006/picture">
                  <pic:nvPicPr>
                    <pic:cNvPr id="3343" name="Picture 3343"/>
                    <pic:cNvPicPr/>
                  </pic:nvPicPr>
                  <pic:blipFill>
                    <a:blip r:embed="rId46"/>
                    <a:stretch>
                      <a:fillRect/>
                    </a:stretch>
                  </pic:blipFill>
                  <pic:spPr>
                    <a:xfrm rot="-10799999">
                      <a:off x="0" y="0"/>
                      <a:ext cx="2914015" cy="2185543"/>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0" w:line="370" w:lineRule="auto"/>
        <w:ind w:left="4681" w:right="4681" w:firstLine="0"/>
        <w:jc w:val="center"/>
      </w:pPr>
      <w:r>
        <w:rPr>
          <w:rFonts w:ascii="Calibri" w:eastAsia="Calibri" w:hAnsi="Calibri" w:cs="Calibri"/>
          <w:b/>
          <w:sz w:val="28"/>
        </w:rPr>
        <w:t xml:space="preserve">  </w:t>
      </w:r>
    </w:p>
    <w:p w:rsidR="00D15B10" w:rsidRDefault="0069459B">
      <w:pPr>
        <w:spacing w:after="26" w:line="313" w:lineRule="auto"/>
        <w:ind w:left="4681" w:right="1301" w:hanging="3382"/>
      </w:pPr>
      <w:r>
        <w:rPr>
          <w:noProof/>
        </w:rPr>
        <w:drawing>
          <wp:inline distT="0" distB="0" distL="0" distR="0">
            <wp:extent cx="4293235" cy="3219070"/>
            <wp:effectExtent l="0" t="0" r="0" b="0"/>
            <wp:docPr id="3350" name="Picture 3350"/>
            <wp:cNvGraphicFramePr/>
            <a:graphic xmlns:a="http://schemas.openxmlformats.org/drawingml/2006/main">
              <a:graphicData uri="http://schemas.openxmlformats.org/drawingml/2006/picture">
                <pic:pic xmlns:pic="http://schemas.openxmlformats.org/drawingml/2006/picture">
                  <pic:nvPicPr>
                    <pic:cNvPr id="3350" name="Picture 3350"/>
                    <pic:cNvPicPr/>
                  </pic:nvPicPr>
                  <pic:blipFill>
                    <a:blip r:embed="rId47"/>
                    <a:stretch>
                      <a:fillRect/>
                    </a:stretch>
                  </pic:blipFill>
                  <pic:spPr>
                    <a:xfrm rot="-10799999">
                      <a:off x="0" y="0"/>
                      <a:ext cx="4293235" cy="3219070"/>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0" w:line="259" w:lineRule="auto"/>
        <w:ind w:left="0" w:right="1344" w:firstLine="0"/>
        <w:jc w:val="right"/>
      </w:pPr>
      <w:r>
        <w:rPr>
          <w:noProof/>
        </w:rPr>
        <w:lastRenderedPageBreak/>
        <w:drawing>
          <wp:inline distT="0" distB="0" distL="0" distR="0">
            <wp:extent cx="4237863" cy="3177541"/>
            <wp:effectExtent l="0" t="0" r="0" b="0"/>
            <wp:docPr id="3352" name="Picture 3352"/>
            <wp:cNvGraphicFramePr/>
            <a:graphic xmlns:a="http://schemas.openxmlformats.org/drawingml/2006/main">
              <a:graphicData uri="http://schemas.openxmlformats.org/drawingml/2006/picture">
                <pic:pic xmlns:pic="http://schemas.openxmlformats.org/drawingml/2006/picture">
                  <pic:nvPicPr>
                    <pic:cNvPr id="3352" name="Picture 3352"/>
                    <pic:cNvPicPr/>
                  </pic:nvPicPr>
                  <pic:blipFill>
                    <a:blip r:embed="rId48"/>
                    <a:stretch>
                      <a:fillRect/>
                    </a:stretch>
                  </pic:blipFill>
                  <pic:spPr>
                    <a:xfrm rot="-10799999">
                      <a:off x="0" y="0"/>
                      <a:ext cx="4237863" cy="3177541"/>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18" w:line="259" w:lineRule="auto"/>
        <w:ind w:left="3804" w:right="0" w:firstLine="0"/>
        <w:jc w:val="left"/>
      </w:pPr>
      <w:r>
        <w:rPr>
          <w:noProof/>
        </w:rPr>
        <w:drawing>
          <wp:inline distT="0" distB="0" distL="0" distR="0">
            <wp:extent cx="956310" cy="868680"/>
            <wp:effectExtent l="0" t="0" r="0" b="0"/>
            <wp:docPr id="3491" name="Picture 3491"/>
            <wp:cNvGraphicFramePr/>
            <a:graphic xmlns:a="http://schemas.openxmlformats.org/drawingml/2006/main">
              <a:graphicData uri="http://schemas.openxmlformats.org/drawingml/2006/picture">
                <pic:pic xmlns:pic="http://schemas.openxmlformats.org/drawingml/2006/picture">
                  <pic:nvPicPr>
                    <pic:cNvPr id="3491" name="Picture 3491"/>
                    <pic:cNvPicPr/>
                  </pic:nvPicPr>
                  <pic:blipFill>
                    <a:blip r:embed="rId5"/>
                    <a:stretch>
                      <a:fillRect/>
                    </a:stretch>
                  </pic:blipFill>
                  <pic:spPr>
                    <a:xfrm>
                      <a:off x="0" y="0"/>
                      <a:ext cx="956310" cy="868680"/>
                    </a:xfrm>
                    <a:prstGeom prst="rect">
                      <a:avLst/>
                    </a:prstGeom>
                  </pic:spPr>
                </pic:pic>
              </a:graphicData>
            </a:graphic>
          </wp:inline>
        </w:drawing>
      </w:r>
    </w:p>
    <w:p w:rsidR="00D15B10" w:rsidRDefault="0069459B">
      <w:pPr>
        <w:spacing w:after="179" w:line="259" w:lineRule="auto"/>
        <w:ind w:left="0" w:right="0" w:firstLine="0"/>
        <w:jc w:val="left"/>
      </w:pPr>
      <w:r>
        <w:t xml:space="preserve"> </w:t>
      </w:r>
    </w:p>
    <w:p w:rsidR="00D15B10" w:rsidRDefault="0069459B">
      <w:pPr>
        <w:pStyle w:val="Heading2"/>
        <w:ind w:right="69"/>
      </w:pPr>
      <w:r>
        <w:t xml:space="preserve">NOTICE FOR SALE OF VEHICLE </w:t>
      </w:r>
    </w:p>
    <w:p w:rsidR="00D15B10" w:rsidRDefault="0069459B">
      <w:pPr>
        <w:spacing w:after="125" w:line="259" w:lineRule="auto"/>
        <w:ind w:left="25" w:right="0" w:firstLine="0"/>
        <w:jc w:val="center"/>
      </w:pPr>
      <w:r>
        <w:rPr>
          <w:b/>
          <w:i/>
          <w:sz w:val="26"/>
        </w:rPr>
        <w:t xml:space="preserve"> </w:t>
      </w:r>
    </w:p>
    <w:p w:rsidR="00D15B10" w:rsidRDefault="0069459B">
      <w:pPr>
        <w:pStyle w:val="Heading3"/>
        <w:ind w:right="66"/>
      </w:pPr>
      <w:r>
        <w:t xml:space="preserve">Toyota Frontier - Registration Number SLG 3169 </w:t>
      </w:r>
    </w:p>
    <w:p w:rsidR="00D15B10" w:rsidRDefault="0069459B">
      <w:pPr>
        <w:spacing w:after="44" w:line="259" w:lineRule="auto"/>
        <w:ind w:left="720" w:right="0" w:firstLine="0"/>
        <w:jc w:val="left"/>
      </w:pPr>
      <w:r>
        <w:t xml:space="preserve"> </w:t>
      </w:r>
    </w:p>
    <w:p w:rsidR="00D15B10" w:rsidRDefault="0069459B">
      <w:pPr>
        <w:numPr>
          <w:ilvl w:val="0"/>
          <w:numId w:val="28"/>
        </w:numPr>
        <w:ind w:right="51" w:hanging="360"/>
      </w:pPr>
      <w:r>
        <w:t xml:space="preserve">Offers are invited for the purchase of the above vehicle belonging to the Government of Saint Lucia. </w:t>
      </w:r>
      <w:r>
        <w:t xml:space="preserve">The vehicle will be sold under an open tender process and sealed offers are invited accordingly. </w:t>
      </w:r>
    </w:p>
    <w:p w:rsidR="00D15B10" w:rsidRDefault="0069459B">
      <w:pPr>
        <w:spacing w:after="44" w:line="259" w:lineRule="auto"/>
        <w:ind w:left="720" w:right="0" w:firstLine="0"/>
        <w:jc w:val="left"/>
      </w:pPr>
      <w:r>
        <w:t xml:space="preserve"> </w:t>
      </w:r>
    </w:p>
    <w:p w:rsidR="00D15B10" w:rsidRDefault="0069459B">
      <w:pPr>
        <w:numPr>
          <w:ilvl w:val="0"/>
          <w:numId w:val="28"/>
        </w:numPr>
        <w:ind w:right="51" w:hanging="360"/>
      </w:pPr>
      <w:r>
        <w:t xml:space="preserve">Appendix (1) one of this notice contains photographs of the vehicle, and the vehicle can be viewed and inspected at the grounds of the </w:t>
      </w:r>
      <w:r>
        <w:rPr>
          <w:b/>
        </w:rPr>
        <w:t>Fix it Garage, Bexon,</w:t>
      </w:r>
      <w:r>
        <w:rPr>
          <w:b/>
        </w:rPr>
        <w:t xml:space="preserve"> from Monday to Friday during the hours of 9:00 AM to 12:00 PM and 2:00 PM to 3:30 PM.  </w:t>
      </w:r>
    </w:p>
    <w:p w:rsidR="00D15B10" w:rsidRDefault="0069459B">
      <w:pPr>
        <w:spacing w:after="44" w:line="259" w:lineRule="auto"/>
        <w:ind w:left="720" w:right="0" w:firstLine="0"/>
        <w:jc w:val="left"/>
      </w:pPr>
      <w:r>
        <w:t xml:space="preserve"> </w:t>
      </w:r>
    </w:p>
    <w:p w:rsidR="00D15B10" w:rsidRDefault="0069459B">
      <w:pPr>
        <w:numPr>
          <w:ilvl w:val="0"/>
          <w:numId w:val="28"/>
        </w:numPr>
        <w:spacing w:after="1"/>
        <w:ind w:right="51" w:hanging="360"/>
      </w:pPr>
      <w:r>
        <w:t>The vehicle will be sold “as is</w:t>
      </w:r>
      <w:r>
        <w:t xml:space="preserve">, </w:t>
      </w:r>
      <w:r>
        <w:t xml:space="preserve">where is” with the purchaser being </w:t>
      </w:r>
      <w:r>
        <w:t xml:space="preserve">responsible for all transfer fees.  </w:t>
      </w:r>
    </w:p>
    <w:p w:rsidR="00D15B10" w:rsidRDefault="0069459B">
      <w:pPr>
        <w:spacing w:after="44" w:line="259" w:lineRule="auto"/>
        <w:ind w:left="720" w:right="0" w:firstLine="0"/>
        <w:jc w:val="left"/>
      </w:pPr>
      <w:r>
        <w:t xml:space="preserve"> </w:t>
      </w:r>
    </w:p>
    <w:p w:rsidR="00D15B10" w:rsidRDefault="0069459B">
      <w:pPr>
        <w:numPr>
          <w:ilvl w:val="0"/>
          <w:numId w:val="28"/>
        </w:numPr>
        <w:ind w:right="51" w:hanging="360"/>
      </w:pPr>
      <w:r>
        <w:t>Bid forms can be obtained during normal working hours at the Department of Finance, 2</w:t>
      </w:r>
      <w:r>
        <w:rPr>
          <w:vertAlign w:val="superscript"/>
        </w:rPr>
        <w:t>nd</w:t>
      </w:r>
      <w:r>
        <w:t xml:space="preserve"> Floor, Finance Administrative Centre, Pointe Seraphine, </w:t>
      </w:r>
      <w:r>
        <w:lastRenderedPageBreak/>
        <w:t xml:space="preserve">Castries. Bidders can also write to </w:t>
      </w:r>
      <w:r>
        <w:rPr>
          <w:color w:val="0563C1"/>
          <w:u w:val="single" w:color="0563C1"/>
        </w:rPr>
        <w:t>dof.fso@govt.lc</w:t>
      </w:r>
      <w:r>
        <w:t xml:space="preserve"> to request a copy of the Bid Form.  </w:t>
      </w:r>
    </w:p>
    <w:p w:rsidR="00D15B10" w:rsidRDefault="0069459B">
      <w:pPr>
        <w:spacing w:after="41" w:line="259" w:lineRule="auto"/>
        <w:ind w:left="720" w:right="0" w:firstLine="0"/>
        <w:jc w:val="left"/>
      </w:pPr>
      <w:r>
        <w:t xml:space="preserve"> </w:t>
      </w:r>
    </w:p>
    <w:p w:rsidR="00D15B10" w:rsidRDefault="0069459B">
      <w:pPr>
        <w:numPr>
          <w:ilvl w:val="0"/>
          <w:numId w:val="28"/>
        </w:numPr>
        <w:ind w:right="51" w:hanging="360"/>
      </w:pPr>
      <w:r>
        <w:t>Bid forms must be sub</w:t>
      </w:r>
      <w:r>
        <w:t xml:space="preserve">mitted in a sealed envelope entitled:  </w:t>
      </w:r>
    </w:p>
    <w:p w:rsidR="00D15B10" w:rsidRDefault="0069459B">
      <w:pPr>
        <w:spacing w:after="0" w:line="259" w:lineRule="auto"/>
        <w:ind w:left="720" w:right="0" w:firstLine="0"/>
        <w:jc w:val="left"/>
      </w:pPr>
      <w:r>
        <w:t xml:space="preserve"> </w:t>
      </w:r>
    </w:p>
    <w:p w:rsidR="00D15B10" w:rsidRDefault="0069459B">
      <w:pPr>
        <w:pStyle w:val="Heading4"/>
        <w:spacing w:after="153"/>
        <w:ind w:left="1435"/>
      </w:pPr>
      <w:r>
        <w:t xml:space="preserve"> </w:t>
      </w:r>
      <w:r>
        <w:t>“</w:t>
      </w:r>
      <w:r>
        <w:t xml:space="preserve">Tender for SLG 3169  Director of Finance Department of Finance, Constituency Development &amp; People Empowerment </w:t>
      </w:r>
    </w:p>
    <w:p w:rsidR="00D15B10" w:rsidRDefault="0069459B">
      <w:pPr>
        <w:spacing w:after="173"/>
        <w:ind w:right="0" w:hanging="10"/>
        <w:jc w:val="left"/>
      </w:pPr>
      <w:r>
        <w:rPr>
          <w:i/>
        </w:rPr>
        <w:t xml:space="preserve">          2</w:t>
      </w:r>
      <w:r>
        <w:rPr>
          <w:i/>
          <w:vertAlign w:val="superscript"/>
        </w:rPr>
        <w:t>nd</w:t>
      </w:r>
      <w:r>
        <w:rPr>
          <w:i/>
        </w:rPr>
        <w:t xml:space="preserve"> Floor, Finance Administrative Centre, Pointe Seraphine” </w:t>
      </w:r>
    </w:p>
    <w:p w:rsidR="00D15B10" w:rsidRDefault="0069459B">
      <w:pPr>
        <w:spacing w:after="44" w:line="259" w:lineRule="auto"/>
        <w:ind w:left="720" w:right="0" w:firstLine="0"/>
        <w:jc w:val="left"/>
      </w:pPr>
      <w:r>
        <w:t xml:space="preserve"> </w:t>
      </w:r>
    </w:p>
    <w:p w:rsidR="00D15B10" w:rsidRDefault="0069459B">
      <w:pPr>
        <w:numPr>
          <w:ilvl w:val="0"/>
          <w:numId w:val="29"/>
        </w:numPr>
        <w:ind w:right="51" w:hanging="360"/>
      </w:pPr>
      <w:r>
        <w:t xml:space="preserve">Envelopes, containing completed tender documents must be submitted to the Department of Finance, 2nd Floor, Finance Administrative Centre, Pointe Seraphine no later than </w:t>
      </w:r>
      <w:r>
        <w:rPr>
          <w:b/>
        </w:rPr>
        <w:t>4:00 pm on Tuesday August 11, 2026</w:t>
      </w:r>
      <w:r>
        <w:t xml:space="preserve">. </w:t>
      </w:r>
    </w:p>
    <w:p w:rsidR="00D15B10" w:rsidRDefault="0069459B">
      <w:pPr>
        <w:ind w:left="720" w:right="51" w:firstLine="0"/>
      </w:pPr>
      <w:r>
        <w:t xml:space="preserve">Late offers will </w:t>
      </w:r>
      <w:r>
        <w:rPr>
          <w:b/>
        </w:rPr>
        <w:t>NOT</w:t>
      </w:r>
      <w:r>
        <w:t xml:space="preserve"> be considered. </w:t>
      </w:r>
    </w:p>
    <w:p w:rsidR="00D15B10" w:rsidRDefault="0069459B">
      <w:pPr>
        <w:spacing w:after="44" w:line="259" w:lineRule="auto"/>
        <w:ind w:left="720" w:right="0" w:firstLine="0"/>
        <w:jc w:val="left"/>
      </w:pPr>
      <w:r>
        <w:t xml:space="preserve"> </w:t>
      </w:r>
    </w:p>
    <w:p w:rsidR="00D15B10" w:rsidRDefault="0069459B">
      <w:pPr>
        <w:numPr>
          <w:ilvl w:val="0"/>
          <w:numId w:val="29"/>
        </w:numPr>
        <w:ind w:right="51" w:hanging="360"/>
      </w:pPr>
      <w:r>
        <w:t>The tender</w:t>
      </w:r>
      <w:r>
        <w:t xml:space="preserve"> process shall become null and void if the successful bidder fails to make payment for the vehicle within five (5) business days of being informed of his or her success in the tender process. This provision will not apply if the successful bidder has provi</w:t>
      </w:r>
      <w:r>
        <w:t xml:space="preserve">ded an explanation on their inability to pay within the stipulated period, which has been accepted by the Department of Finance.  </w:t>
      </w:r>
    </w:p>
    <w:p w:rsidR="00D15B10" w:rsidRDefault="0069459B">
      <w:pPr>
        <w:spacing w:after="41" w:line="259" w:lineRule="auto"/>
        <w:ind w:left="720" w:right="0" w:firstLine="0"/>
        <w:jc w:val="left"/>
      </w:pPr>
      <w:r>
        <w:t xml:space="preserve"> </w:t>
      </w:r>
    </w:p>
    <w:p w:rsidR="00D15B10" w:rsidRDefault="0069459B">
      <w:pPr>
        <w:numPr>
          <w:ilvl w:val="0"/>
          <w:numId w:val="29"/>
        </w:numPr>
        <w:spacing w:after="164"/>
        <w:ind w:right="51" w:hanging="360"/>
      </w:pPr>
      <w:r>
        <w:t>Please note the Department of Finance reserves the right to cancel the present notice. The Department of Finance does not b</w:t>
      </w:r>
      <w:r>
        <w:t xml:space="preserve">ind itself to accept the highest or any offer. The Department of Finance reserves the right to reject or accept any offer without giving and reason(s) thereof.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0" w:line="259" w:lineRule="auto"/>
        <w:ind w:left="10" w:right="64" w:hanging="10"/>
        <w:jc w:val="center"/>
      </w:pPr>
      <w:r>
        <w:rPr>
          <w:rFonts w:ascii="Calibri" w:eastAsia="Calibri" w:hAnsi="Calibri" w:cs="Calibri"/>
          <w:b/>
        </w:rPr>
        <w:t xml:space="preserve">END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lastRenderedPageBreak/>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0" w:line="259" w:lineRule="auto"/>
        <w:ind w:left="0" w:right="9" w:firstLine="0"/>
        <w:jc w:val="center"/>
      </w:pPr>
      <w:r>
        <w:rPr>
          <w:rFonts w:ascii="Calibri" w:eastAsia="Calibri" w:hAnsi="Calibri" w:cs="Calibri"/>
          <w:b/>
        </w:rPr>
        <w:t xml:space="preserve"> </w:t>
      </w:r>
    </w:p>
    <w:p w:rsidR="00D15B10" w:rsidRDefault="0069459B">
      <w:pPr>
        <w:pStyle w:val="Heading1"/>
        <w:ind w:left="3790"/>
      </w:pPr>
      <w:r>
        <w:t xml:space="preserve">APPENDIX ONE </w:t>
      </w:r>
    </w:p>
    <w:p w:rsidR="00D15B10" w:rsidRDefault="0069459B">
      <w:pPr>
        <w:spacing w:after="103" w:line="259" w:lineRule="auto"/>
        <w:ind w:left="4681" w:right="0" w:firstLine="0"/>
        <w:jc w:val="left"/>
      </w:pPr>
      <w:r>
        <w:rPr>
          <w:rFonts w:ascii="Calibri" w:eastAsia="Calibri" w:hAnsi="Calibri" w:cs="Calibri"/>
          <w:b/>
          <w:sz w:val="28"/>
        </w:rPr>
        <w:t xml:space="preserve"> </w:t>
      </w:r>
    </w:p>
    <w:p w:rsidR="00D15B10" w:rsidRDefault="0069459B">
      <w:pPr>
        <w:spacing w:after="77" w:line="259" w:lineRule="auto"/>
        <w:ind w:left="0" w:right="1090" w:firstLine="0"/>
        <w:jc w:val="right"/>
      </w:pPr>
      <w:r>
        <w:rPr>
          <w:noProof/>
        </w:rPr>
        <w:drawing>
          <wp:inline distT="0" distB="0" distL="0" distR="0">
            <wp:extent cx="4562221" cy="3420746"/>
            <wp:effectExtent l="0" t="0" r="0" b="0"/>
            <wp:docPr id="3574" name="Picture 3574"/>
            <wp:cNvGraphicFramePr/>
            <a:graphic xmlns:a="http://schemas.openxmlformats.org/drawingml/2006/main">
              <a:graphicData uri="http://schemas.openxmlformats.org/drawingml/2006/picture">
                <pic:pic xmlns:pic="http://schemas.openxmlformats.org/drawingml/2006/picture">
                  <pic:nvPicPr>
                    <pic:cNvPr id="3574" name="Picture 3574"/>
                    <pic:cNvPicPr/>
                  </pic:nvPicPr>
                  <pic:blipFill>
                    <a:blip r:embed="rId49"/>
                    <a:stretch>
                      <a:fillRect/>
                    </a:stretch>
                  </pic:blipFill>
                  <pic:spPr>
                    <a:xfrm rot="-10799999">
                      <a:off x="0" y="0"/>
                      <a:ext cx="4562221" cy="3420746"/>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102" w:line="259" w:lineRule="auto"/>
        <w:ind w:left="4681" w:right="0" w:firstLine="0"/>
        <w:jc w:val="left"/>
      </w:pPr>
      <w:r>
        <w:rPr>
          <w:rFonts w:ascii="Calibri" w:eastAsia="Calibri" w:hAnsi="Calibri" w:cs="Calibri"/>
          <w:b/>
          <w:sz w:val="28"/>
        </w:rPr>
        <w:t xml:space="preserve"> </w:t>
      </w:r>
    </w:p>
    <w:p w:rsidR="00D15B10" w:rsidRDefault="0069459B">
      <w:pPr>
        <w:spacing w:after="0" w:line="259" w:lineRule="auto"/>
        <w:ind w:left="0" w:right="895" w:firstLine="0"/>
        <w:jc w:val="right"/>
      </w:pPr>
      <w:r>
        <w:rPr>
          <w:noProof/>
        </w:rPr>
        <w:lastRenderedPageBreak/>
        <w:drawing>
          <wp:inline distT="0" distB="0" distL="0" distR="0">
            <wp:extent cx="4809490" cy="3606166"/>
            <wp:effectExtent l="0" t="0" r="0" b="0"/>
            <wp:docPr id="3576" name="Picture 3576"/>
            <wp:cNvGraphicFramePr/>
            <a:graphic xmlns:a="http://schemas.openxmlformats.org/drawingml/2006/main">
              <a:graphicData uri="http://schemas.openxmlformats.org/drawingml/2006/picture">
                <pic:pic xmlns:pic="http://schemas.openxmlformats.org/drawingml/2006/picture">
                  <pic:nvPicPr>
                    <pic:cNvPr id="3576" name="Picture 3576"/>
                    <pic:cNvPicPr/>
                  </pic:nvPicPr>
                  <pic:blipFill>
                    <a:blip r:embed="rId50"/>
                    <a:stretch>
                      <a:fillRect/>
                    </a:stretch>
                  </pic:blipFill>
                  <pic:spPr>
                    <a:xfrm rot="-10799999">
                      <a:off x="0" y="0"/>
                      <a:ext cx="4809490" cy="3606166"/>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0" w:line="259" w:lineRule="auto"/>
        <w:ind w:left="2128" w:right="0" w:firstLine="0"/>
      </w:pPr>
      <w:r>
        <w:rPr>
          <w:noProof/>
        </w:rPr>
        <w:drawing>
          <wp:inline distT="0" distB="0" distL="0" distR="0">
            <wp:extent cx="4330066" cy="3246755"/>
            <wp:effectExtent l="0" t="0" r="0" b="0"/>
            <wp:docPr id="3581" name="Picture 3581"/>
            <wp:cNvGraphicFramePr/>
            <a:graphic xmlns:a="http://schemas.openxmlformats.org/drawingml/2006/main">
              <a:graphicData uri="http://schemas.openxmlformats.org/drawingml/2006/picture">
                <pic:pic xmlns:pic="http://schemas.openxmlformats.org/drawingml/2006/picture">
                  <pic:nvPicPr>
                    <pic:cNvPr id="3581" name="Picture 3581"/>
                    <pic:cNvPicPr/>
                  </pic:nvPicPr>
                  <pic:blipFill>
                    <a:blip r:embed="rId51"/>
                    <a:stretch>
                      <a:fillRect/>
                    </a:stretch>
                  </pic:blipFill>
                  <pic:spPr>
                    <a:xfrm rot="5399999">
                      <a:off x="0" y="0"/>
                      <a:ext cx="4330066" cy="3246755"/>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18" w:line="259" w:lineRule="auto"/>
        <w:ind w:left="3804" w:right="0" w:firstLine="0"/>
        <w:jc w:val="left"/>
      </w:pPr>
      <w:r>
        <w:rPr>
          <w:noProof/>
        </w:rPr>
        <w:lastRenderedPageBreak/>
        <w:drawing>
          <wp:inline distT="0" distB="0" distL="0" distR="0">
            <wp:extent cx="956310" cy="868680"/>
            <wp:effectExtent l="0" t="0" r="0" b="0"/>
            <wp:docPr id="3703" name="Picture 3703"/>
            <wp:cNvGraphicFramePr/>
            <a:graphic xmlns:a="http://schemas.openxmlformats.org/drawingml/2006/main">
              <a:graphicData uri="http://schemas.openxmlformats.org/drawingml/2006/picture">
                <pic:pic xmlns:pic="http://schemas.openxmlformats.org/drawingml/2006/picture">
                  <pic:nvPicPr>
                    <pic:cNvPr id="3703" name="Picture 3703"/>
                    <pic:cNvPicPr/>
                  </pic:nvPicPr>
                  <pic:blipFill>
                    <a:blip r:embed="rId5"/>
                    <a:stretch>
                      <a:fillRect/>
                    </a:stretch>
                  </pic:blipFill>
                  <pic:spPr>
                    <a:xfrm>
                      <a:off x="0" y="0"/>
                      <a:ext cx="956310" cy="868680"/>
                    </a:xfrm>
                    <a:prstGeom prst="rect">
                      <a:avLst/>
                    </a:prstGeom>
                  </pic:spPr>
                </pic:pic>
              </a:graphicData>
            </a:graphic>
          </wp:inline>
        </w:drawing>
      </w:r>
    </w:p>
    <w:p w:rsidR="00D15B10" w:rsidRDefault="0069459B">
      <w:pPr>
        <w:spacing w:after="179" w:line="259" w:lineRule="auto"/>
        <w:ind w:left="0" w:right="0" w:firstLine="0"/>
        <w:jc w:val="left"/>
      </w:pPr>
      <w:r>
        <w:t xml:space="preserve"> </w:t>
      </w:r>
    </w:p>
    <w:p w:rsidR="00D15B10" w:rsidRDefault="0069459B">
      <w:pPr>
        <w:pStyle w:val="Heading2"/>
        <w:ind w:right="69"/>
      </w:pPr>
      <w:r>
        <w:t xml:space="preserve">NOTICE FOR SALE OF VEHICLE </w:t>
      </w:r>
    </w:p>
    <w:p w:rsidR="00D15B10" w:rsidRDefault="0069459B">
      <w:pPr>
        <w:spacing w:after="125" w:line="259" w:lineRule="auto"/>
        <w:ind w:left="25" w:right="0" w:firstLine="0"/>
        <w:jc w:val="center"/>
      </w:pPr>
      <w:r>
        <w:rPr>
          <w:b/>
          <w:i/>
          <w:sz w:val="26"/>
        </w:rPr>
        <w:t xml:space="preserve"> </w:t>
      </w:r>
    </w:p>
    <w:p w:rsidR="00D15B10" w:rsidRDefault="0069459B">
      <w:pPr>
        <w:pStyle w:val="Heading3"/>
        <w:ind w:right="66"/>
      </w:pPr>
      <w:r>
        <w:t xml:space="preserve">Kia Cerato - Registration Number SLG 4010 </w:t>
      </w:r>
    </w:p>
    <w:p w:rsidR="00D15B10" w:rsidRDefault="0069459B">
      <w:pPr>
        <w:spacing w:after="44" w:line="259" w:lineRule="auto"/>
        <w:ind w:left="720" w:right="0" w:firstLine="0"/>
        <w:jc w:val="left"/>
      </w:pPr>
      <w:r>
        <w:t xml:space="preserve"> </w:t>
      </w:r>
    </w:p>
    <w:p w:rsidR="00D15B10" w:rsidRDefault="0069459B">
      <w:pPr>
        <w:numPr>
          <w:ilvl w:val="0"/>
          <w:numId w:val="30"/>
        </w:numPr>
        <w:ind w:right="51" w:hanging="360"/>
      </w:pPr>
      <w:r>
        <w:t xml:space="preserve">Offers are invited for the purchase of the above vehicle belonging to the Government of Saint Lucia. The vehicle </w:t>
      </w:r>
      <w:r>
        <w:t xml:space="preserve">will be sold under an open tender process and sealed offers are invited accordingly. </w:t>
      </w:r>
    </w:p>
    <w:p w:rsidR="00D15B10" w:rsidRDefault="0069459B">
      <w:pPr>
        <w:spacing w:after="44" w:line="259" w:lineRule="auto"/>
        <w:ind w:left="720" w:right="0" w:firstLine="0"/>
        <w:jc w:val="left"/>
      </w:pPr>
      <w:r>
        <w:t xml:space="preserve"> </w:t>
      </w:r>
    </w:p>
    <w:p w:rsidR="00D15B10" w:rsidRDefault="0069459B">
      <w:pPr>
        <w:numPr>
          <w:ilvl w:val="0"/>
          <w:numId w:val="30"/>
        </w:numPr>
        <w:spacing w:after="1" w:line="257" w:lineRule="auto"/>
        <w:ind w:right="51" w:hanging="360"/>
      </w:pPr>
      <w:r>
        <w:t xml:space="preserve">Appendix (1) one of this notice contains photographs of the vehicle, and the vehicle can be viewed and inspected at the grounds of the </w:t>
      </w:r>
      <w:r>
        <w:rPr>
          <w:b/>
        </w:rPr>
        <w:t xml:space="preserve">Police Garage of the Royal Saint </w:t>
      </w:r>
      <w:r>
        <w:rPr>
          <w:b/>
        </w:rPr>
        <w:t xml:space="preserve">Lucia Police Force, La Toc, Castries, from Monday to Friday during the hours of 9:00 AM to 12:00 PM and 2:00 PM to 3:30 PM.  </w:t>
      </w:r>
    </w:p>
    <w:p w:rsidR="00D15B10" w:rsidRDefault="0069459B">
      <w:pPr>
        <w:spacing w:after="44" w:line="259" w:lineRule="auto"/>
        <w:ind w:left="720" w:right="0" w:firstLine="0"/>
        <w:jc w:val="left"/>
      </w:pPr>
      <w:r>
        <w:t xml:space="preserve"> </w:t>
      </w:r>
    </w:p>
    <w:p w:rsidR="00D15B10" w:rsidRDefault="0069459B">
      <w:pPr>
        <w:numPr>
          <w:ilvl w:val="0"/>
          <w:numId w:val="30"/>
        </w:numPr>
        <w:spacing w:after="1"/>
        <w:ind w:right="51" w:hanging="360"/>
      </w:pPr>
      <w:r>
        <w:t>The vehicle will be sold “as is</w:t>
      </w:r>
      <w:r>
        <w:t xml:space="preserve">, </w:t>
      </w:r>
      <w:r>
        <w:t xml:space="preserve">where is” with the purchaser being </w:t>
      </w:r>
      <w:r>
        <w:t xml:space="preserve">responsible for all transfer fees and related costs.  </w:t>
      </w:r>
    </w:p>
    <w:p w:rsidR="00D15B10" w:rsidRDefault="0069459B">
      <w:pPr>
        <w:spacing w:after="44" w:line="259" w:lineRule="auto"/>
        <w:ind w:left="720" w:right="0" w:firstLine="0"/>
        <w:jc w:val="left"/>
      </w:pPr>
      <w:r>
        <w:t xml:space="preserve"> </w:t>
      </w:r>
    </w:p>
    <w:p w:rsidR="00D15B10" w:rsidRDefault="0069459B">
      <w:pPr>
        <w:numPr>
          <w:ilvl w:val="0"/>
          <w:numId w:val="30"/>
        </w:numPr>
        <w:ind w:right="51" w:hanging="360"/>
      </w:pPr>
      <w:r>
        <w:t>Bid</w:t>
      </w:r>
      <w:r>
        <w:t xml:space="preserve"> forms can be obtained during normal working hours at the Department of Finance, 2</w:t>
      </w:r>
      <w:r>
        <w:rPr>
          <w:vertAlign w:val="superscript"/>
        </w:rPr>
        <w:t>nd</w:t>
      </w:r>
      <w:r>
        <w:t xml:space="preserve"> Floor, Finance Administrative Centre, Pointe Seraphine, Castries. Bidders can also write to </w:t>
      </w:r>
      <w:r>
        <w:rPr>
          <w:color w:val="0563C1"/>
          <w:u w:val="single" w:color="0563C1"/>
        </w:rPr>
        <w:t>dof.fso@govt.lc</w:t>
      </w:r>
      <w:r>
        <w:t xml:space="preserve"> to request a copy of the Bid Form.  </w:t>
      </w:r>
    </w:p>
    <w:p w:rsidR="00D15B10" w:rsidRDefault="0069459B">
      <w:pPr>
        <w:spacing w:after="44" w:line="259" w:lineRule="auto"/>
        <w:ind w:left="720" w:right="0" w:firstLine="0"/>
        <w:jc w:val="left"/>
      </w:pPr>
      <w:r>
        <w:t xml:space="preserve"> </w:t>
      </w:r>
    </w:p>
    <w:p w:rsidR="00D15B10" w:rsidRDefault="0069459B">
      <w:pPr>
        <w:numPr>
          <w:ilvl w:val="0"/>
          <w:numId w:val="30"/>
        </w:numPr>
        <w:ind w:right="51" w:hanging="360"/>
      </w:pPr>
      <w:r>
        <w:t>Bid forms must be submit</w:t>
      </w:r>
      <w:r>
        <w:t xml:space="preserve">ted in a sealed envelope entitled:  </w:t>
      </w:r>
    </w:p>
    <w:p w:rsidR="00D15B10" w:rsidRDefault="0069459B">
      <w:pPr>
        <w:spacing w:after="0" w:line="259" w:lineRule="auto"/>
        <w:ind w:left="720" w:right="0" w:firstLine="0"/>
        <w:jc w:val="left"/>
      </w:pPr>
      <w:r>
        <w:t xml:space="preserve"> </w:t>
      </w:r>
    </w:p>
    <w:p w:rsidR="00D15B10" w:rsidRDefault="0069459B">
      <w:pPr>
        <w:pStyle w:val="Heading4"/>
        <w:spacing w:after="156"/>
        <w:ind w:left="1435"/>
      </w:pPr>
      <w:r>
        <w:t xml:space="preserve"> </w:t>
      </w:r>
      <w:r>
        <w:t>“</w:t>
      </w:r>
      <w:r>
        <w:t xml:space="preserve">Tender for SLG 4010  Director of Finance Department of Finance, Constituency Development &amp; People Empowerment </w:t>
      </w:r>
    </w:p>
    <w:p w:rsidR="00D15B10" w:rsidRDefault="0069459B">
      <w:pPr>
        <w:spacing w:after="173"/>
        <w:ind w:right="0" w:hanging="10"/>
        <w:jc w:val="left"/>
      </w:pPr>
      <w:r>
        <w:rPr>
          <w:i/>
        </w:rPr>
        <w:t xml:space="preserve">          2</w:t>
      </w:r>
      <w:r>
        <w:rPr>
          <w:i/>
          <w:vertAlign w:val="superscript"/>
        </w:rPr>
        <w:t>nd</w:t>
      </w:r>
      <w:r>
        <w:rPr>
          <w:i/>
        </w:rPr>
        <w:t xml:space="preserve"> Floor, Finance Administrative Centre, Pointe Seraphine” </w:t>
      </w:r>
    </w:p>
    <w:p w:rsidR="00D15B10" w:rsidRDefault="0069459B">
      <w:pPr>
        <w:spacing w:after="44" w:line="259" w:lineRule="auto"/>
        <w:ind w:left="720" w:right="0" w:firstLine="0"/>
        <w:jc w:val="left"/>
      </w:pPr>
      <w:r>
        <w:t xml:space="preserve"> </w:t>
      </w:r>
    </w:p>
    <w:p w:rsidR="00D15B10" w:rsidRDefault="0069459B">
      <w:pPr>
        <w:numPr>
          <w:ilvl w:val="0"/>
          <w:numId w:val="31"/>
        </w:numPr>
        <w:ind w:right="51" w:hanging="360"/>
      </w:pPr>
      <w:r>
        <w:t xml:space="preserve">Envelopes, containing completed tender documents must be submitted to the Department of Finance, 2nd Floor, Finance Administrative Centre, Pointe Seraphine no later than </w:t>
      </w:r>
      <w:r>
        <w:rPr>
          <w:b/>
        </w:rPr>
        <w:t>4:00 pm on Tuesday August 11, 2026</w:t>
      </w:r>
      <w:r>
        <w:t xml:space="preserve">. Late offers will </w:t>
      </w:r>
      <w:r>
        <w:rPr>
          <w:b/>
        </w:rPr>
        <w:t>NOT</w:t>
      </w:r>
      <w:r>
        <w:t xml:space="preserve"> be considered. </w:t>
      </w:r>
    </w:p>
    <w:p w:rsidR="00D15B10" w:rsidRDefault="0069459B">
      <w:pPr>
        <w:spacing w:after="44" w:line="259" w:lineRule="auto"/>
        <w:ind w:left="720" w:right="0" w:firstLine="0"/>
        <w:jc w:val="left"/>
      </w:pPr>
      <w:r>
        <w:t xml:space="preserve"> </w:t>
      </w:r>
    </w:p>
    <w:p w:rsidR="00D15B10" w:rsidRDefault="0069459B">
      <w:pPr>
        <w:numPr>
          <w:ilvl w:val="0"/>
          <w:numId w:val="31"/>
        </w:numPr>
        <w:ind w:right="51" w:hanging="360"/>
      </w:pPr>
      <w:r>
        <w:lastRenderedPageBreak/>
        <w:t xml:space="preserve">The tender </w:t>
      </w:r>
      <w:r>
        <w:t>process shall become null and void if the successful bidder fails to make payment for the vehicle within five (5) business days of being informed of his or her success in the tender process. This provision will not apply if the successful bidder has provid</w:t>
      </w:r>
      <w:r>
        <w:t xml:space="preserve">ed an explanation on their inability to pay within the stipulated period, which has been accepted by the Department of Finance.  </w:t>
      </w:r>
    </w:p>
    <w:p w:rsidR="00D15B10" w:rsidRDefault="0069459B">
      <w:pPr>
        <w:spacing w:after="44" w:line="259" w:lineRule="auto"/>
        <w:ind w:left="720" w:right="0" w:firstLine="0"/>
        <w:jc w:val="left"/>
      </w:pPr>
      <w:r>
        <w:t xml:space="preserve"> </w:t>
      </w:r>
    </w:p>
    <w:p w:rsidR="00D15B10" w:rsidRDefault="0069459B">
      <w:pPr>
        <w:numPr>
          <w:ilvl w:val="0"/>
          <w:numId w:val="31"/>
        </w:numPr>
        <w:spacing w:after="161"/>
        <w:ind w:right="51" w:hanging="360"/>
      </w:pPr>
      <w:r>
        <w:t>Please note the Department of Finance reserves the right to cancel the present notice. The Department of Finance does not bi</w:t>
      </w:r>
      <w:r>
        <w:t xml:space="preserve">nd itself to accept the highest or any offer. The Department of Finance reserves the right to reject or accept any offer without giving and reason(s) thereof.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60" w:line="259" w:lineRule="auto"/>
        <w:ind w:left="10" w:right="64" w:hanging="10"/>
        <w:jc w:val="center"/>
      </w:pPr>
      <w:r>
        <w:rPr>
          <w:rFonts w:ascii="Calibri" w:eastAsia="Calibri" w:hAnsi="Calibri" w:cs="Calibri"/>
          <w:b/>
        </w:rPr>
        <w:t xml:space="preserve">END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161" w:line="259" w:lineRule="auto"/>
        <w:ind w:left="0" w:right="9" w:firstLine="0"/>
        <w:jc w:val="center"/>
      </w:pPr>
      <w:r>
        <w:rPr>
          <w:rFonts w:ascii="Calibri" w:eastAsia="Calibri" w:hAnsi="Calibri" w:cs="Calibri"/>
          <w:b/>
        </w:rPr>
        <w:t xml:space="preserve"> </w:t>
      </w:r>
    </w:p>
    <w:p w:rsidR="00D15B10" w:rsidRDefault="0069459B">
      <w:pPr>
        <w:spacing w:after="159" w:line="259" w:lineRule="auto"/>
        <w:ind w:left="0" w:right="9" w:firstLine="0"/>
        <w:jc w:val="center"/>
      </w:pPr>
      <w:r>
        <w:rPr>
          <w:rFonts w:ascii="Calibri" w:eastAsia="Calibri" w:hAnsi="Calibri" w:cs="Calibri"/>
          <w:b/>
        </w:rPr>
        <w:t xml:space="preserve"> </w:t>
      </w:r>
    </w:p>
    <w:p w:rsidR="00D15B10" w:rsidRDefault="0069459B">
      <w:pPr>
        <w:spacing w:after="0" w:line="259" w:lineRule="auto"/>
        <w:ind w:left="0" w:right="9" w:firstLine="0"/>
        <w:jc w:val="center"/>
      </w:pPr>
      <w:r>
        <w:rPr>
          <w:rFonts w:ascii="Calibri" w:eastAsia="Calibri" w:hAnsi="Calibri" w:cs="Calibri"/>
          <w:b/>
        </w:rPr>
        <w:t xml:space="preserve"> </w:t>
      </w:r>
    </w:p>
    <w:p w:rsidR="00D15B10" w:rsidRDefault="0069459B">
      <w:pPr>
        <w:spacing w:after="197" w:line="259" w:lineRule="auto"/>
        <w:ind w:left="4681" w:right="0" w:firstLine="0"/>
        <w:jc w:val="left"/>
      </w:pPr>
      <w:r>
        <w:rPr>
          <w:rFonts w:ascii="Calibri" w:eastAsia="Calibri" w:hAnsi="Calibri" w:cs="Calibri"/>
          <w:b/>
        </w:rPr>
        <w:t xml:space="preserve"> </w:t>
      </w:r>
    </w:p>
    <w:p w:rsidR="00D15B10" w:rsidRDefault="0069459B">
      <w:pPr>
        <w:pStyle w:val="Heading1"/>
        <w:spacing w:after="116"/>
        <w:ind w:left="3790"/>
      </w:pPr>
      <w:r>
        <w:lastRenderedPageBreak/>
        <w:t xml:space="preserve">APPENDIX ONE </w:t>
      </w:r>
    </w:p>
    <w:p w:rsidR="00D15B10" w:rsidRDefault="0069459B">
      <w:pPr>
        <w:spacing w:after="26" w:line="313" w:lineRule="auto"/>
        <w:ind w:left="4681" w:right="2244" w:hanging="2438"/>
        <w:jc w:val="left"/>
      </w:pPr>
      <w:r>
        <w:rPr>
          <w:noProof/>
        </w:rPr>
        <w:drawing>
          <wp:inline distT="0" distB="0" distL="0" distR="0">
            <wp:extent cx="3420110" cy="3093085"/>
            <wp:effectExtent l="0" t="0" r="0" b="0"/>
            <wp:docPr id="3807" name="Picture 3807"/>
            <wp:cNvGraphicFramePr/>
            <a:graphic xmlns:a="http://schemas.openxmlformats.org/drawingml/2006/main">
              <a:graphicData uri="http://schemas.openxmlformats.org/drawingml/2006/picture">
                <pic:pic xmlns:pic="http://schemas.openxmlformats.org/drawingml/2006/picture">
                  <pic:nvPicPr>
                    <pic:cNvPr id="3807" name="Picture 3807"/>
                    <pic:cNvPicPr/>
                  </pic:nvPicPr>
                  <pic:blipFill>
                    <a:blip r:embed="rId52"/>
                    <a:stretch>
                      <a:fillRect/>
                    </a:stretch>
                  </pic:blipFill>
                  <pic:spPr>
                    <a:xfrm rot="5399999">
                      <a:off x="0" y="0"/>
                      <a:ext cx="3420110" cy="3093085"/>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76" w:line="259" w:lineRule="auto"/>
        <w:ind w:left="0" w:right="1337" w:firstLine="0"/>
        <w:jc w:val="right"/>
      </w:pPr>
      <w:r>
        <w:rPr>
          <w:noProof/>
        </w:rPr>
        <w:drawing>
          <wp:inline distT="0" distB="0" distL="0" distR="0">
            <wp:extent cx="4241800" cy="3181351"/>
            <wp:effectExtent l="0" t="0" r="0" b="0"/>
            <wp:docPr id="3809" name="Picture 3809"/>
            <wp:cNvGraphicFramePr/>
            <a:graphic xmlns:a="http://schemas.openxmlformats.org/drawingml/2006/main">
              <a:graphicData uri="http://schemas.openxmlformats.org/drawingml/2006/picture">
                <pic:pic xmlns:pic="http://schemas.openxmlformats.org/drawingml/2006/picture">
                  <pic:nvPicPr>
                    <pic:cNvPr id="3809" name="Picture 3809"/>
                    <pic:cNvPicPr/>
                  </pic:nvPicPr>
                  <pic:blipFill>
                    <a:blip r:embed="rId53"/>
                    <a:stretch>
                      <a:fillRect/>
                    </a:stretch>
                  </pic:blipFill>
                  <pic:spPr>
                    <a:xfrm rot="-10799999">
                      <a:off x="0" y="0"/>
                      <a:ext cx="4241800" cy="3181351"/>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0" w:line="259" w:lineRule="auto"/>
        <w:ind w:left="4681" w:right="0" w:firstLine="0"/>
        <w:jc w:val="left"/>
      </w:pPr>
      <w:r>
        <w:rPr>
          <w:rFonts w:ascii="Calibri" w:eastAsia="Calibri" w:hAnsi="Calibri" w:cs="Calibri"/>
          <w:b/>
          <w:sz w:val="28"/>
        </w:rPr>
        <w:t xml:space="preserve"> </w:t>
      </w:r>
    </w:p>
    <w:p w:rsidR="00D15B10" w:rsidRDefault="0069459B">
      <w:pPr>
        <w:spacing w:after="158" w:line="259" w:lineRule="auto"/>
        <w:ind w:left="4681" w:right="0" w:firstLine="0"/>
        <w:jc w:val="left"/>
      </w:pPr>
      <w:r>
        <w:rPr>
          <w:rFonts w:ascii="Calibri" w:eastAsia="Calibri" w:hAnsi="Calibri" w:cs="Calibri"/>
          <w:b/>
          <w:sz w:val="28"/>
        </w:rPr>
        <w:t xml:space="preserve"> </w:t>
      </w:r>
    </w:p>
    <w:p w:rsidR="00D15B10" w:rsidRDefault="0069459B">
      <w:pPr>
        <w:spacing w:after="103" w:line="259" w:lineRule="auto"/>
        <w:ind w:left="4681" w:right="0" w:firstLine="0"/>
        <w:jc w:val="left"/>
      </w:pPr>
      <w:r>
        <w:rPr>
          <w:rFonts w:ascii="Calibri" w:eastAsia="Calibri" w:hAnsi="Calibri" w:cs="Calibri"/>
          <w:b/>
          <w:sz w:val="28"/>
        </w:rPr>
        <w:t xml:space="preserve"> </w:t>
      </w:r>
    </w:p>
    <w:p w:rsidR="00D15B10" w:rsidRDefault="0069459B">
      <w:pPr>
        <w:spacing w:after="77" w:line="259" w:lineRule="auto"/>
        <w:ind w:left="0" w:right="1001" w:firstLine="0"/>
        <w:jc w:val="right"/>
      </w:pPr>
      <w:r>
        <w:rPr>
          <w:noProof/>
        </w:rPr>
        <w:lastRenderedPageBreak/>
        <w:drawing>
          <wp:inline distT="0" distB="0" distL="0" distR="0">
            <wp:extent cx="4672965" cy="3504692"/>
            <wp:effectExtent l="0" t="0" r="0" b="0"/>
            <wp:docPr id="3818" name="Picture 3818"/>
            <wp:cNvGraphicFramePr/>
            <a:graphic xmlns:a="http://schemas.openxmlformats.org/drawingml/2006/main">
              <a:graphicData uri="http://schemas.openxmlformats.org/drawingml/2006/picture">
                <pic:pic xmlns:pic="http://schemas.openxmlformats.org/drawingml/2006/picture">
                  <pic:nvPicPr>
                    <pic:cNvPr id="3818" name="Picture 3818"/>
                    <pic:cNvPicPr/>
                  </pic:nvPicPr>
                  <pic:blipFill>
                    <a:blip r:embed="rId54"/>
                    <a:stretch>
                      <a:fillRect/>
                    </a:stretch>
                  </pic:blipFill>
                  <pic:spPr>
                    <a:xfrm rot="-10799999">
                      <a:off x="0" y="0"/>
                      <a:ext cx="4672965" cy="3504692"/>
                    </a:xfrm>
                    <a:prstGeom prst="rect">
                      <a:avLst/>
                    </a:prstGeom>
                  </pic:spPr>
                </pic:pic>
              </a:graphicData>
            </a:graphic>
          </wp:inline>
        </w:drawing>
      </w:r>
      <w:r>
        <w:rPr>
          <w:rFonts w:ascii="Calibri" w:eastAsia="Calibri" w:hAnsi="Calibri" w:cs="Calibri"/>
          <w:b/>
          <w:sz w:val="28"/>
        </w:rPr>
        <w:t xml:space="preserve"> </w:t>
      </w:r>
    </w:p>
    <w:p w:rsidR="00D15B10" w:rsidRDefault="0069459B">
      <w:pPr>
        <w:spacing w:after="0" w:line="371" w:lineRule="auto"/>
        <w:ind w:left="4681" w:right="4681" w:firstLine="0"/>
      </w:pPr>
      <w:r>
        <w:rPr>
          <w:rFonts w:ascii="Calibri" w:eastAsia="Calibri" w:hAnsi="Calibri" w:cs="Calibri"/>
          <w:b/>
          <w:sz w:val="28"/>
        </w:rPr>
        <w:t xml:space="preserve">  </w:t>
      </w:r>
    </w:p>
    <w:sectPr w:rsidR="00D15B10">
      <w:pgSz w:w="12240" w:h="15840"/>
      <w:pgMar w:top="1440" w:right="1374" w:bottom="138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C3964"/>
    <w:multiLevelType w:val="hybridMultilevel"/>
    <w:tmpl w:val="00CE604E"/>
    <w:lvl w:ilvl="0" w:tplc="EF368BA4">
      <w:start w:val="6"/>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859A0624">
      <w:start w:val="1"/>
      <w:numFmt w:val="lowerLetter"/>
      <w:lvlText w:val="%2"/>
      <w:lvlJc w:val="left"/>
      <w:pPr>
        <w:ind w:left="12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0DA02318">
      <w:start w:val="1"/>
      <w:numFmt w:val="lowerRoman"/>
      <w:lvlText w:val="%3"/>
      <w:lvlJc w:val="left"/>
      <w:pPr>
        <w:ind w:left="19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B5146E98">
      <w:start w:val="1"/>
      <w:numFmt w:val="decimal"/>
      <w:lvlText w:val="%4"/>
      <w:lvlJc w:val="left"/>
      <w:pPr>
        <w:ind w:left="26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49E073B0">
      <w:start w:val="1"/>
      <w:numFmt w:val="lowerLetter"/>
      <w:lvlText w:val="%5"/>
      <w:lvlJc w:val="left"/>
      <w:pPr>
        <w:ind w:left="3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ADDE8F20">
      <w:start w:val="1"/>
      <w:numFmt w:val="lowerRoman"/>
      <w:lvlText w:val="%6"/>
      <w:lvlJc w:val="left"/>
      <w:pPr>
        <w:ind w:left="4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6826F8EE">
      <w:start w:val="1"/>
      <w:numFmt w:val="decimal"/>
      <w:lvlText w:val="%7"/>
      <w:lvlJc w:val="left"/>
      <w:pPr>
        <w:ind w:left="4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57B657FA">
      <w:start w:val="1"/>
      <w:numFmt w:val="lowerLetter"/>
      <w:lvlText w:val="%8"/>
      <w:lvlJc w:val="left"/>
      <w:pPr>
        <w:ind w:left="5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9EEC3D62">
      <w:start w:val="1"/>
      <w:numFmt w:val="lowerRoman"/>
      <w:lvlText w:val="%9"/>
      <w:lvlJc w:val="left"/>
      <w:pPr>
        <w:ind w:left="6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7C2ED5"/>
    <w:multiLevelType w:val="hybridMultilevel"/>
    <w:tmpl w:val="AB56877E"/>
    <w:lvl w:ilvl="0" w:tplc="76FE6F24">
      <w:start w:val="6"/>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4F2CC690">
      <w:start w:val="1"/>
      <w:numFmt w:val="lowerLetter"/>
      <w:lvlText w:val="%2"/>
      <w:lvlJc w:val="left"/>
      <w:pPr>
        <w:ind w:left="13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3A4CCB86">
      <w:start w:val="1"/>
      <w:numFmt w:val="lowerRoman"/>
      <w:lvlText w:val="%3"/>
      <w:lvlJc w:val="left"/>
      <w:pPr>
        <w:ind w:left="20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4AFE59B2">
      <w:start w:val="1"/>
      <w:numFmt w:val="decimal"/>
      <w:lvlText w:val="%4"/>
      <w:lvlJc w:val="left"/>
      <w:pPr>
        <w:ind w:left="27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842050C2">
      <w:start w:val="1"/>
      <w:numFmt w:val="lowerLetter"/>
      <w:lvlText w:val="%5"/>
      <w:lvlJc w:val="left"/>
      <w:pPr>
        <w:ind w:left="34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96DAB8A0">
      <w:start w:val="1"/>
      <w:numFmt w:val="lowerRoman"/>
      <w:lvlText w:val="%6"/>
      <w:lvlJc w:val="left"/>
      <w:pPr>
        <w:ind w:left="42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80A48CB2">
      <w:start w:val="1"/>
      <w:numFmt w:val="decimal"/>
      <w:lvlText w:val="%7"/>
      <w:lvlJc w:val="left"/>
      <w:pPr>
        <w:ind w:left="49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08C2390E">
      <w:start w:val="1"/>
      <w:numFmt w:val="lowerLetter"/>
      <w:lvlText w:val="%8"/>
      <w:lvlJc w:val="left"/>
      <w:pPr>
        <w:ind w:left="56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48E27E60">
      <w:start w:val="1"/>
      <w:numFmt w:val="lowerRoman"/>
      <w:lvlText w:val="%9"/>
      <w:lvlJc w:val="left"/>
      <w:pPr>
        <w:ind w:left="6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4A418F"/>
    <w:multiLevelType w:val="hybridMultilevel"/>
    <w:tmpl w:val="B270F3F6"/>
    <w:lvl w:ilvl="0" w:tplc="D1148F20">
      <w:start w:val="1"/>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2CCE25B0">
      <w:start w:val="1"/>
      <w:numFmt w:val="lowerLetter"/>
      <w:lvlText w:val="%2"/>
      <w:lvlJc w:val="left"/>
      <w:pPr>
        <w:ind w:left="14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59A20C5A">
      <w:start w:val="1"/>
      <w:numFmt w:val="lowerRoman"/>
      <w:lvlText w:val="%3"/>
      <w:lvlJc w:val="left"/>
      <w:pPr>
        <w:ind w:left="21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57CCBBDC">
      <w:start w:val="1"/>
      <w:numFmt w:val="decimal"/>
      <w:lvlText w:val="%4"/>
      <w:lvlJc w:val="left"/>
      <w:pPr>
        <w:ind w:left="28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936C0C0E">
      <w:start w:val="1"/>
      <w:numFmt w:val="lowerLetter"/>
      <w:lvlText w:val="%5"/>
      <w:lvlJc w:val="left"/>
      <w:pPr>
        <w:ind w:left="36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B282935A">
      <w:start w:val="1"/>
      <w:numFmt w:val="lowerRoman"/>
      <w:lvlText w:val="%6"/>
      <w:lvlJc w:val="left"/>
      <w:pPr>
        <w:ind w:left="43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7625232">
      <w:start w:val="1"/>
      <w:numFmt w:val="decimal"/>
      <w:lvlText w:val="%7"/>
      <w:lvlJc w:val="left"/>
      <w:pPr>
        <w:ind w:left="50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B22A8C66">
      <w:start w:val="1"/>
      <w:numFmt w:val="lowerLetter"/>
      <w:lvlText w:val="%8"/>
      <w:lvlJc w:val="left"/>
      <w:pPr>
        <w:ind w:left="57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BC6C2B14">
      <w:start w:val="1"/>
      <w:numFmt w:val="lowerRoman"/>
      <w:lvlText w:val="%9"/>
      <w:lvlJc w:val="left"/>
      <w:pPr>
        <w:ind w:left="64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E91780"/>
    <w:multiLevelType w:val="hybridMultilevel"/>
    <w:tmpl w:val="86643A00"/>
    <w:lvl w:ilvl="0" w:tplc="A172FD92">
      <w:start w:val="1"/>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818C4E98">
      <w:start w:val="1"/>
      <w:numFmt w:val="lowerLetter"/>
      <w:lvlText w:val="%2"/>
      <w:lvlJc w:val="left"/>
      <w:pPr>
        <w:ind w:left="14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B4F48B30">
      <w:start w:val="1"/>
      <w:numFmt w:val="lowerRoman"/>
      <w:lvlText w:val="%3"/>
      <w:lvlJc w:val="left"/>
      <w:pPr>
        <w:ind w:left="21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4AA29492">
      <w:start w:val="1"/>
      <w:numFmt w:val="decimal"/>
      <w:lvlText w:val="%4"/>
      <w:lvlJc w:val="left"/>
      <w:pPr>
        <w:ind w:left="28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41269CDC">
      <w:start w:val="1"/>
      <w:numFmt w:val="lowerLetter"/>
      <w:lvlText w:val="%5"/>
      <w:lvlJc w:val="left"/>
      <w:pPr>
        <w:ind w:left="36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1D64DD9E">
      <w:start w:val="1"/>
      <w:numFmt w:val="lowerRoman"/>
      <w:lvlText w:val="%6"/>
      <w:lvlJc w:val="left"/>
      <w:pPr>
        <w:ind w:left="43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9C96B3BA">
      <w:start w:val="1"/>
      <w:numFmt w:val="decimal"/>
      <w:lvlText w:val="%7"/>
      <w:lvlJc w:val="left"/>
      <w:pPr>
        <w:ind w:left="50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89E0BCD6">
      <w:start w:val="1"/>
      <w:numFmt w:val="lowerLetter"/>
      <w:lvlText w:val="%8"/>
      <w:lvlJc w:val="left"/>
      <w:pPr>
        <w:ind w:left="57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154A3DC2">
      <w:start w:val="1"/>
      <w:numFmt w:val="lowerRoman"/>
      <w:lvlText w:val="%9"/>
      <w:lvlJc w:val="left"/>
      <w:pPr>
        <w:ind w:left="64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3085C9D"/>
    <w:multiLevelType w:val="hybridMultilevel"/>
    <w:tmpl w:val="88D0F8CC"/>
    <w:lvl w:ilvl="0" w:tplc="3F1468D6">
      <w:start w:val="6"/>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6960FEF2">
      <w:start w:val="1"/>
      <w:numFmt w:val="lowerLetter"/>
      <w:lvlText w:val="%2"/>
      <w:lvlJc w:val="left"/>
      <w:pPr>
        <w:ind w:left="13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4F781EE6">
      <w:start w:val="1"/>
      <w:numFmt w:val="lowerRoman"/>
      <w:lvlText w:val="%3"/>
      <w:lvlJc w:val="left"/>
      <w:pPr>
        <w:ind w:left="20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DCB83F58">
      <w:start w:val="1"/>
      <w:numFmt w:val="decimal"/>
      <w:lvlText w:val="%4"/>
      <w:lvlJc w:val="left"/>
      <w:pPr>
        <w:ind w:left="27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9EB4DCD0">
      <w:start w:val="1"/>
      <w:numFmt w:val="lowerLetter"/>
      <w:lvlText w:val="%5"/>
      <w:lvlJc w:val="left"/>
      <w:pPr>
        <w:ind w:left="34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A3DE2004">
      <w:start w:val="1"/>
      <w:numFmt w:val="lowerRoman"/>
      <w:lvlText w:val="%6"/>
      <w:lvlJc w:val="left"/>
      <w:pPr>
        <w:ind w:left="42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BC4AF42C">
      <w:start w:val="1"/>
      <w:numFmt w:val="decimal"/>
      <w:lvlText w:val="%7"/>
      <w:lvlJc w:val="left"/>
      <w:pPr>
        <w:ind w:left="49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E2206A5E">
      <w:start w:val="1"/>
      <w:numFmt w:val="lowerLetter"/>
      <w:lvlText w:val="%8"/>
      <w:lvlJc w:val="left"/>
      <w:pPr>
        <w:ind w:left="56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057A9C48">
      <w:start w:val="1"/>
      <w:numFmt w:val="lowerRoman"/>
      <w:lvlText w:val="%9"/>
      <w:lvlJc w:val="left"/>
      <w:pPr>
        <w:ind w:left="6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8441A2C"/>
    <w:multiLevelType w:val="hybridMultilevel"/>
    <w:tmpl w:val="707E1576"/>
    <w:lvl w:ilvl="0" w:tplc="C3260230">
      <w:start w:val="6"/>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6ACC9290">
      <w:start w:val="1"/>
      <w:numFmt w:val="lowerLetter"/>
      <w:lvlText w:val="%2"/>
      <w:lvlJc w:val="left"/>
      <w:pPr>
        <w:ind w:left="12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30A24472">
      <w:start w:val="1"/>
      <w:numFmt w:val="lowerRoman"/>
      <w:lvlText w:val="%3"/>
      <w:lvlJc w:val="left"/>
      <w:pPr>
        <w:ind w:left="19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25905EBC">
      <w:start w:val="1"/>
      <w:numFmt w:val="decimal"/>
      <w:lvlText w:val="%4"/>
      <w:lvlJc w:val="left"/>
      <w:pPr>
        <w:ind w:left="26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AC8882C0">
      <w:start w:val="1"/>
      <w:numFmt w:val="lowerLetter"/>
      <w:lvlText w:val="%5"/>
      <w:lvlJc w:val="left"/>
      <w:pPr>
        <w:ind w:left="3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9FDEA994">
      <w:start w:val="1"/>
      <w:numFmt w:val="lowerRoman"/>
      <w:lvlText w:val="%6"/>
      <w:lvlJc w:val="left"/>
      <w:pPr>
        <w:ind w:left="4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23723D0A">
      <w:start w:val="1"/>
      <w:numFmt w:val="decimal"/>
      <w:lvlText w:val="%7"/>
      <w:lvlJc w:val="left"/>
      <w:pPr>
        <w:ind w:left="4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0D46807A">
      <w:start w:val="1"/>
      <w:numFmt w:val="lowerLetter"/>
      <w:lvlText w:val="%8"/>
      <w:lvlJc w:val="left"/>
      <w:pPr>
        <w:ind w:left="5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310E5FE8">
      <w:start w:val="1"/>
      <w:numFmt w:val="lowerRoman"/>
      <w:lvlText w:val="%9"/>
      <w:lvlJc w:val="left"/>
      <w:pPr>
        <w:ind w:left="6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09E0F24"/>
    <w:multiLevelType w:val="hybridMultilevel"/>
    <w:tmpl w:val="1018DD30"/>
    <w:lvl w:ilvl="0" w:tplc="372ABCB4">
      <w:start w:val="1"/>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B9F6B4A4">
      <w:start w:val="1"/>
      <w:numFmt w:val="lowerLetter"/>
      <w:lvlText w:val="%2"/>
      <w:lvlJc w:val="left"/>
      <w:pPr>
        <w:ind w:left="14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8D427FB2">
      <w:start w:val="1"/>
      <w:numFmt w:val="lowerRoman"/>
      <w:lvlText w:val="%3"/>
      <w:lvlJc w:val="left"/>
      <w:pPr>
        <w:ind w:left="21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38347176">
      <w:start w:val="1"/>
      <w:numFmt w:val="decimal"/>
      <w:lvlText w:val="%4"/>
      <w:lvlJc w:val="left"/>
      <w:pPr>
        <w:ind w:left="28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24BA48A4">
      <w:start w:val="1"/>
      <w:numFmt w:val="lowerLetter"/>
      <w:lvlText w:val="%5"/>
      <w:lvlJc w:val="left"/>
      <w:pPr>
        <w:ind w:left="36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180259E8">
      <w:start w:val="1"/>
      <w:numFmt w:val="lowerRoman"/>
      <w:lvlText w:val="%6"/>
      <w:lvlJc w:val="left"/>
      <w:pPr>
        <w:ind w:left="43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B38A6602">
      <w:start w:val="1"/>
      <w:numFmt w:val="decimal"/>
      <w:lvlText w:val="%7"/>
      <w:lvlJc w:val="left"/>
      <w:pPr>
        <w:ind w:left="50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B49404A4">
      <w:start w:val="1"/>
      <w:numFmt w:val="lowerLetter"/>
      <w:lvlText w:val="%8"/>
      <w:lvlJc w:val="left"/>
      <w:pPr>
        <w:ind w:left="57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749E3640">
      <w:start w:val="1"/>
      <w:numFmt w:val="lowerRoman"/>
      <w:lvlText w:val="%9"/>
      <w:lvlJc w:val="left"/>
      <w:pPr>
        <w:ind w:left="64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90E377D"/>
    <w:multiLevelType w:val="hybridMultilevel"/>
    <w:tmpl w:val="F418CD34"/>
    <w:lvl w:ilvl="0" w:tplc="C5CEF21E">
      <w:start w:val="6"/>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2C32F3DC">
      <w:start w:val="1"/>
      <w:numFmt w:val="lowerLetter"/>
      <w:lvlText w:val="%2"/>
      <w:lvlJc w:val="left"/>
      <w:pPr>
        <w:ind w:left="13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09067250">
      <w:start w:val="1"/>
      <w:numFmt w:val="lowerRoman"/>
      <w:lvlText w:val="%3"/>
      <w:lvlJc w:val="left"/>
      <w:pPr>
        <w:ind w:left="20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DE529738">
      <w:start w:val="1"/>
      <w:numFmt w:val="decimal"/>
      <w:lvlText w:val="%4"/>
      <w:lvlJc w:val="left"/>
      <w:pPr>
        <w:ind w:left="27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B986F630">
      <w:start w:val="1"/>
      <w:numFmt w:val="lowerLetter"/>
      <w:lvlText w:val="%5"/>
      <w:lvlJc w:val="left"/>
      <w:pPr>
        <w:ind w:left="34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5574CAF8">
      <w:start w:val="1"/>
      <w:numFmt w:val="lowerRoman"/>
      <w:lvlText w:val="%6"/>
      <w:lvlJc w:val="left"/>
      <w:pPr>
        <w:ind w:left="42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1F66DF3E">
      <w:start w:val="1"/>
      <w:numFmt w:val="decimal"/>
      <w:lvlText w:val="%7"/>
      <w:lvlJc w:val="left"/>
      <w:pPr>
        <w:ind w:left="49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CD387938">
      <w:start w:val="1"/>
      <w:numFmt w:val="lowerLetter"/>
      <w:lvlText w:val="%8"/>
      <w:lvlJc w:val="left"/>
      <w:pPr>
        <w:ind w:left="56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F4E48E3A">
      <w:start w:val="1"/>
      <w:numFmt w:val="lowerRoman"/>
      <w:lvlText w:val="%9"/>
      <w:lvlJc w:val="left"/>
      <w:pPr>
        <w:ind w:left="6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A85703B"/>
    <w:multiLevelType w:val="hybridMultilevel"/>
    <w:tmpl w:val="C65C5940"/>
    <w:lvl w:ilvl="0" w:tplc="4DECD098">
      <w:start w:val="6"/>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CD944532">
      <w:start w:val="1"/>
      <w:numFmt w:val="lowerLetter"/>
      <w:lvlText w:val="%2"/>
      <w:lvlJc w:val="left"/>
      <w:pPr>
        <w:ind w:left="12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DE88B87A">
      <w:start w:val="1"/>
      <w:numFmt w:val="lowerRoman"/>
      <w:lvlText w:val="%3"/>
      <w:lvlJc w:val="left"/>
      <w:pPr>
        <w:ind w:left="19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AB042B74">
      <w:start w:val="1"/>
      <w:numFmt w:val="decimal"/>
      <w:lvlText w:val="%4"/>
      <w:lvlJc w:val="left"/>
      <w:pPr>
        <w:ind w:left="26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7D7A492E">
      <w:start w:val="1"/>
      <w:numFmt w:val="lowerLetter"/>
      <w:lvlText w:val="%5"/>
      <w:lvlJc w:val="left"/>
      <w:pPr>
        <w:ind w:left="3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FD147F0E">
      <w:start w:val="1"/>
      <w:numFmt w:val="lowerRoman"/>
      <w:lvlText w:val="%6"/>
      <w:lvlJc w:val="left"/>
      <w:pPr>
        <w:ind w:left="4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AC2811BC">
      <w:start w:val="1"/>
      <w:numFmt w:val="decimal"/>
      <w:lvlText w:val="%7"/>
      <w:lvlJc w:val="left"/>
      <w:pPr>
        <w:ind w:left="4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B9126308">
      <w:start w:val="1"/>
      <w:numFmt w:val="lowerLetter"/>
      <w:lvlText w:val="%8"/>
      <w:lvlJc w:val="left"/>
      <w:pPr>
        <w:ind w:left="5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C704846E">
      <w:start w:val="1"/>
      <w:numFmt w:val="lowerRoman"/>
      <w:lvlText w:val="%9"/>
      <w:lvlJc w:val="left"/>
      <w:pPr>
        <w:ind w:left="6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EC445F0"/>
    <w:multiLevelType w:val="hybridMultilevel"/>
    <w:tmpl w:val="9D101178"/>
    <w:lvl w:ilvl="0" w:tplc="78C21F9C">
      <w:start w:val="1"/>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F86ABE04">
      <w:start w:val="1"/>
      <w:numFmt w:val="lowerLetter"/>
      <w:lvlText w:val="%2"/>
      <w:lvlJc w:val="left"/>
      <w:pPr>
        <w:ind w:left="14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1EAE520E">
      <w:start w:val="1"/>
      <w:numFmt w:val="lowerRoman"/>
      <w:lvlText w:val="%3"/>
      <w:lvlJc w:val="left"/>
      <w:pPr>
        <w:ind w:left="21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67102C1C">
      <w:start w:val="1"/>
      <w:numFmt w:val="decimal"/>
      <w:lvlText w:val="%4"/>
      <w:lvlJc w:val="left"/>
      <w:pPr>
        <w:ind w:left="28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7BA83858">
      <w:start w:val="1"/>
      <w:numFmt w:val="lowerLetter"/>
      <w:lvlText w:val="%5"/>
      <w:lvlJc w:val="left"/>
      <w:pPr>
        <w:ind w:left="36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FF3684BA">
      <w:start w:val="1"/>
      <w:numFmt w:val="lowerRoman"/>
      <w:lvlText w:val="%6"/>
      <w:lvlJc w:val="left"/>
      <w:pPr>
        <w:ind w:left="43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3E2C936A">
      <w:start w:val="1"/>
      <w:numFmt w:val="decimal"/>
      <w:lvlText w:val="%7"/>
      <w:lvlJc w:val="left"/>
      <w:pPr>
        <w:ind w:left="50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CC4C09B0">
      <w:start w:val="1"/>
      <w:numFmt w:val="lowerLetter"/>
      <w:lvlText w:val="%8"/>
      <w:lvlJc w:val="left"/>
      <w:pPr>
        <w:ind w:left="57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095A2F36">
      <w:start w:val="1"/>
      <w:numFmt w:val="lowerRoman"/>
      <w:lvlText w:val="%9"/>
      <w:lvlJc w:val="left"/>
      <w:pPr>
        <w:ind w:left="64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F0878D1"/>
    <w:multiLevelType w:val="hybridMultilevel"/>
    <w:tmpl w:val="6A269596"/>
    <w:lvl w:ilvl="0" w:tplc="4A74BBC4">
      <w:start w:val="1"/>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004CCBA2">
      <w:start w:val="1"/>
      <w:numFmt w:val="lowerLetter"/>
      <w:lvlText w:val="%2"/>
      <w:lvlJc w:val="left"/>
      <w:pPr>
        <w:ind w:left="14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B62AFF84">
      <w:start w:val="1"/>
      <w:numFmt w:val="lowerRoman"/>
      <w:lvlText w:val="%3"/>
      <w:lvlJc w:val="left"/>
      <w:pPr>
        <w:ind w:left="21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31C019FA">
      <w:start w:val="1"/>
      <w:numFmt w:val="decimal"/>
      <w:lvlText w:val="%4"/>
      <w:lvlJc w:val="left"/>
      <w:pPr>
        <w:ind w:left="28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E88E130C">
      <w:start w:val="1"/>
      <w:numFmt w:val="lowerLetter"/>
      <w:lvlText w:val="%5"/>
      <w:lvlJc w:val="left"/>
      <w:pPr>
        <w:ind w:left="36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0C0A4D8A">
      <w:start w:val="1"/>
      <w:numFmt w:val="lowerRoman"/>
      <w:lvlText w:val="%6"/>
      <w:lvlJc w:val="left"/>
      <w:pPr>
        <w:ind w:left="43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3E106078">
      <w:start w:val="1"/>
      <w:numFmt w:val="decimal"/>
      <w:lvlText w:val="%7"/>
      <w:lvlJc w:val="left"/>
      <w:pPr>
        <w:ind w:left="50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6F42C096">
      <w:start w:val="1"/>
      <w:numFmt w:val="lowerLetter"/>
      <w:lvlText w:val="%8"/>
      <w:lvlJc w:val="left"/>
      <w:pPr>
        <w:ind w:left="57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BA92021C">
      <w:start w:val="1"/>
      <w:numFmt w:val="lowerRoman"/>
      <w:lvlText w:val="%9"/>
      <w:lvlJc w:val="left"/>
      <w:pPr>
        <w:ind w:left="64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F451872"/>
    <w:multiLevelType w:val="hybridMultilevel"/>
    <w:tmpl w:val="1FDECFF2"/>
    <w:lvl w:ilvl="0" w:tplc="1FD802A8">
      <w:start w:val="6"/>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40C2DAD4">
      <w:start w:val="1"/>
      <w:numFmt w:val="lowerLetter"/>
      <w:lvlText w:val="%2"/>
      <w:lvlJc w:val="left"/>
      <w:pPr>
        <w:ind w:left="12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9E30040C">
      <w:start w:val="1"/>
      <w:numFmt w:val="lowerRoman"/>
      <w:lvlText w:val="%3"/>
      <w:lvlJc w:val="left"/>
      <w:pPr>
        <w:ind w:left="19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92CC0860">
      <w:start w:val="1"/>
      <w:numFmt w:val="decimal"/>
      <w:lvlText w:val="%4"/>
      <w:lvlJc w:val="left"/>
      <w:pPr>
        <w:ind w:left="26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C0FAEE5E">
      <w:start w:val="1"/>
      <w:numFmt w:val="lowerLetter"/>
      <w:lvlText w:val="%5"/>
      <w:lvlJc w:val="left"/>
      <w:pPr>
        <w:ind w:left="3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299A73D2">
      <w:start w:val="1"/>
      <w:numFmt w:val="lowerRoman"/>
      <w:lvlText w:val="%6"/>
      <w:lvlJc w:val="left"/>
      <w:pPr>
        <w:ind w:left="4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A5424C3A">
      <w:start w:val="1"/>
      <w:numFmt w:val="decimal"/>
      <w:lvlText w:val="%7"/>
      <w:lvlJc w:val="left"/>
      <w:pPr>
        <w:ind w:left="4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C44C2004">
      <w:start w:val="1"/>
      <w:numFmt w:val="lowerLetter"/>
      <w:lvlText w:val="%8"/>
      <w:lvlJc w:val="left"/>
      <w:pPr>
        <w:ind w:left="5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951848A2">
      <w:start w:val="1"/>
      <w:numFmt w:val="lowerRoman"/>
      <w:lvlText w:val="%9"/>
      <w:lvlJc w:val="left"/>
      <w:pPr>
        <w:ind w:left="6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BF42CCF"/>
    <w:multiLevelType w:val="hybridMultilevel"/>
    <w:tmpl w:val="6484883E"/>
    <w:lvl w:ilvl="0" w:tplc="3634BAEC">
      <w:start w:val="6"/>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9710E0F6">
      <w:start w:val="1"/>
      <w:numFmt w:val="lowerLetter"/>
      <w:lvlText w:val="%2"/>
      <w:lvlJc w:val="left"/>
      <w:pPr>
        <w:ind w:left="13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F9E0AA16">
      <w:start w:val="1"/>
      <w:numFmt w:val="lowerRoman"/>
      <w:lvlText w:val="%3"/>
      <w:lvlJc w:val="left"/>
      <w:pPr>
        <w:ind w:left="20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A3EE508E">
      <w:start w:val="1"/>
      <w:numFmt w:val="decimal"/>
      <w:lvlText w:val="%4"/>
      <w:lvlJc w:val="left"/>
      <w:pPr>
        <w:ind w:left="27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DDF00020">
      <w:start w:val="1"/>
      <w:numFmt w:val="lowerLetter"/>
      <w:lvlText w:val="%5"/>
      <w:lvlJc w:val="left"/>
      <w:pPr>
        <w:ind w:left="34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1BAE2540">
      <w:start w:val="1"/>
      <w:numFmt w:val="lowerRoman"/>
      <w:lvlText w:val="%6"/>
      <w:lvlJc w:val="left"/>
      <w:pPr>
        <w:ind w:left="42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69B83FD4">
      <w:start w:val="1"/>
      <w:numFmt w:val="decimal"/>
      <w:lvlText w:val="%7"/>
      <w:lvlJc w:val="left"/>
      <w:pPr>
        <w:ind w:left="49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03AE666A">
      <w:start w:val="1"/>
      <w:numFmt w:val="lowerLetter"/>
      <w:lvlText w:val="%8"/>
      <w:lvlJc w:val="left"/>
      <w:pPr>
        <w:ind w:left="56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913E942A">
      <w:start w:val="1"/>
      <w:numFmt w:val="lowerRoman"/>
      <w:lvlText w:val="%9"/>
      <w:lvlJc w:val="left"/>
      <w:pPr>
        <w:ind w:left="6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5725C1B"/>
    <w:multiLevelType w:val="hybridMultilevel"/>
    <w:tmpl w:val="967452C0"/>
    <w:lvl w:ilvl="0" w:tplc="007CDB44">
      <w:start w:val="1"/>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44DAC3CE">
      <w:start w:val="1"/>
      <w:numFmt w:val="lowerLetter"/>
      <w:lvlText w:val="%2"/>
      <w:lvlJc w:val="left"/>
      <w:pPr>
        <w:ind w:left="14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426817C8">
      <w:start w:val="1"/>
      <w:numFmt w:val="lowerRoman"/>
      <w:lvlText w:val="%3"/>
      <w:lvlJc w:val="left"/>
      <w:pPr>
        <w:ind w:left="21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A30474B2">
      <w:start w:val="1"/>
      <w:numFmt w:val="decimal"/>
      <w:lvlText w:val="%4"/>
      <w:lvlJc w:val="left"/>
      <w:pPr>
        <w:ind w:left="28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3620B040">
      <w:start w:val="1"/>
      <w:numFmt w:val="lowerLetter"/>
      <w:lvlText w:val="%5"/>
      <w:lvlJc w:val="left"/>
      <w:pPr>
        <w:ind w:left="36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3A960128">
      <w:start w:val="1"/>
      <w:numFmt w:val="lowerRoman"/>
      <w:lvlText w:val="%6"/>
      <w:lvlJc w:val="left"/>
      <w:pPr>
        <w:ind w:left="43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C19E4E34">
      <w:start w:val="1"/>
      <w:numFmt w:val="decimal"/>
      <w:lvlText w:val="%7"/>
      <w:lvlJc w:val="left"/>
      <w:pPr>
        <w:ind w:left="50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8AE60878">
      <w:start w:val="1"/>
      <w:numFmt w:val="lowerLetter"/>
      <w:lvlText w:val="%8"/>
      <w:lvlJc w:val="left"/>
      <w:pPr>
        <w:ind w:left="57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32649588">
      <w:start w:val="1"/>
      <w:numFmt w:val="lowerRoman"/>
      <w:lvlText w:val="%9"/>
      <w:lvlJc w:val="left"/>
      <w:pPr>
        <w:ind w:left="64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6D509F8"/>
    <w:multiLevelType w:val="hybridMultilevel"/>
    <w:tmpl w:val="30DCB77C"/>
    <w:lvl w:ilvl="0" w:tplc="A238AFBC">
      <w:start w:val="1"/>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59127A6A">
      <w:start w:val="1"/>
      <w:numFmt w:val="lowerLetter"/>
      <w:lvlText w:val="%2"/>
      <w:lvlJc w:val="left"/>
      <w:pPr>
        <w:ind w:left="14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9A5C2CAE">
      <w:start w:val="1"/>
      <w:numFmt w:val="lowerRoman"/>
      <w:lvlText w:val="%3"/>
      <w:lvlJc w:val="left"/>
      <w:pPr>
        <w:ind w:left="21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61FA4864">
      <w:start w:val="1"/>
      <w:numFmt w:val="decimal"/>
      <w:lvlText w:val="%4"/>
      <w:lvlJc w:val="left"/>
      <w:pPr>
        <w:ind w:left="28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A238E878">
      <w:start w:val="1"/>
      <w:numFmt w:val="lowerLetter"/>
      <w:lvlText w:val="%5"/>
      <w:lvlJc w:val="left"/>
      <w:pPr>
        <w:ind w:left="36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FCA04ED4">
      <w:start w:val="1"/>
      <w:numFmt w:val="lowerRoman"/>
      <w:lvlText w:val="%6"/>
      <w:lvlJc w:val="left"/>
      <w:pPr>
        <w:ind w:left="43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9CAE4A8E">
      <w:start w:val="1"/>
      <w:numFmt w:val="decimal"/>
      <w:lvlText w:val="%7"/>
      <w:lvlJc w:val="left"/>
      <w:pPr>
        <w:ind w:left="50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A25078E2">
      <w:start w:val="1"/>
      <w:numFmt w:val="lowerLetter"/>
      <w:lvlText w:val="%8"/>
      <w:lvlJc w:val="left"/>
      <w:pPr>
        <w:ind w:left="57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DE2E4DFA">
      <w:start w:val="1"/>
      <w:numFmt w:val="lowerRoman"/>
      <w:lvlText w:val="%9"/>
      <w:lvlJc w:val="left"/>
      <w:pPr>
        <w:ind w:left="64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9E87B7C"/>
    <w:multiLevelType w:val="hybridMultilevel"/>
    <w:tmpl w:val="22D48EA2"/>
    <w:lvl w:ilvl="0" w:tplc="74A8B808">
      <w:start w:val="6"/>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817AA110">
      <w:start w:val="1"/>
      <w:numFmt w:val="lowerLetter"/>
      <w:lvlText w:val="%2"/>
      <w:lvlJc w:val="left"/>
      <w:pPr>
        <w:ind w:left="12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8C96D86C">
      <w:start w:val="1"/>
      <w:numFmt w:val="lowerRoman"/>
      <w:lvlText w:val="%3"/>
      <w:lvlJc w:val="left"/>
      <w:pPr>
        <w:ind w:left="19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25DCD650">
      <w:start w:val="1"/>
      <w:numFmt w:val="decimal"/>
      <w:lvlText w:val="%4"/>
      <w:lvlJc w:val="left"/>
      <w:pPr>
        <w:ind w:left="26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7D849410">
      <w:start w:val="1"/>
      <w:numFmt w:val="lowerLetter"/>
      <w:lvlText w:val="%5"/>
      <w:lvlJc w:val="left"/>
      <w:pPr>
        <w:ind w:left="3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97262F2C">
      <w:start w:val="1"/>
      <w:numFmt w:val="lowerRoman"/>
      <w:lvlText w:val="%6"/>
      <w:lvlJc w:val="left"/>
      <w:pPr>
        <w:ind w:left="4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08A26EEE">
      <w:start w:val="1"/>
      <w:numFmt w:val="decimal"/>
      <w:lvlText w:val="%7"/>
      <w:lvlJc w:val="left"/>
      <w:pPr>
        <w:ind w:left="4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386255F8">
      <w:start w:val="1"/>
      <w:numFmt w:val="lowerLetter"/>
      <w:lvlText w:val="%8"/>
      <w:lvlJc w:val="left"/>
      <w:pPr>
        <w:ind w:left="5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67E88F9E">
      <w:start w:val="1"/>
      <w:numFmt w:val="lowerRoman"/>
      <w:lvlText w:val="%9"/>
      <w:lvlJc w:val="left"/>
      <w:pPr>
        <w:ind w:left="6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1F2085F"/>
    <w:multiLevelType w:val="hybridMultilevel"/>
    <w:tmpl w:val="AE74250C"/>
    <w:lvl w:ilvl="0" w:tplc="C658BAD0">
      <w:start w:val="6"/>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64385930">
      <w:start w:val="1"/>
      <w:numFmt w:val="lowerLetter"/>
      <w:lvlText w:val="%2"/>
      <w:lvlJc w:val="left"/>
      <w:pPr>
        <w:ind w:left="13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F9AE382A">
      <w:start w:val="1"/>
      <w:numFmt w:val="lowerRoman"/>
      <w:lvlText w:val="%3"/>
      <w:lvlJc w:val="left"/>
      <w:pPr>
        <w:ind w:left="20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24B82556">
      <w:start w:val="1"/>
      <w:numFmt w:val="decimal"/>
      <w:lvlText w:val="%4"/>
      <w:lvlJc w:val="left"/>
      <w:pPr>
        <w:ind w:left="27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B346F3A4">
      <w:start w:val="1"/>
      <w:numFmt w:val="lowerLetter"/>
      <w:lvlText w:val="%5"/>
      <w:lvlJc w:val="left"/>
      <w:pPr>
        <w:ind w:left="34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64323504">
      <w:start w:val="1"/>
      <w:numFmt w:val="lowerRoman"/>
      <w:lvlText w:val="%6"/>
      <w:lvlJc w:val="left"/>
      <w:pPr>
        <w:ind w:left="42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4786328E">
      <w:start w:val="1"/>
      <w:numFmt w:val="decimal"/>
      <w:lvlText w:val="%7"/>
      <w:lvlJc w:val="left"/>
      <w:pPr>
        <w:ind w:left="49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F370AAE6">
      <w:start w:val="1"/>
      <w:numFmt w:val="lowerLetter"/>
      <w:lvlText w:val="%8"/>
      <w:lvlJc w:val="left"/>
      <w:pPr>
        <w:ind w:left="56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B9823C48">
      <w:start w:val="1"/>
      <w:numFmt w:val="lowerRoman"/>
      <w:lvlText w:val="%9"/>
      <w:lvlJc w:val="left"/>
      <w:pPr>
        <w:ind w:left="6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2C05CEB"/>
    <w:multiLevelType w:val="hybridMultilevel"/>
    <w:tmpl w:val="CAF22F54"/>
    <w:lvl w:ilvl="0" w:tplc="F9944D12">
      <w:start w:val="6"/>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12D835BC">
      <w:start w:val="1"/>
      <w:numFmt w:val="lowerLetter"/>
      <w:lvlText w:val="%2"/>
      <w:lvlJc w:val="left"/>
      <w:pPr>
        <w:ind w:left="12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CB88CA42">
      <w:start w:val="1"/>
      <w:numFmt w:val="lowerRoman"/>
      <w:lvlText w:val="%3"/>
      <w:lvlJc w:val="left"/>
      <w:pPr>
        <w:ind w:left="19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CE3C8046">
      <w:start w:val="1"/>
      <w:numFmt w:val="decimal"/>
      <w:lvlText w:val="%4"/>
      <w:lvlJc w:val="left"/>
      <w:pPr>
        <w:ind w:left="26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641AC504">
      <w:start w:val="1"/>
      <w:numFmt w:val="lowerLetter"/>
      <w:lvlText w:val="%5"/>
      <w:lvlJc w:val="left"/>
      <w:pPr>
        <w:ind w:left="3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BADE4B76">
      <w:start w:val="1"/>
      <w:numFmt w:val="lowerRoman"/>
      <w:lvlText w:val="%6"/>
      <w:lvlJc w:val="left"/>
      <w:pPr>
        <w:ind w:left="4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4634A11C">
      <w:start w:val="1"/>
      <w:numFmt w:val="decimal"/>
      <w:lvlText w:val="%7"/>
      <w:lvlJc w:val="left"/>
      <w:pPr>
        <w:ind w:left="4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18FA7D12">
      <w:start w:val="1"/>
      <w:numFmt w:val="lowerLetter"/>
      <w:lvlText w:val="%8"/>
      <w:lvlJc w:val="left"/>
      <w:pPr>
        <w:ind w:left="5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860044A4">
      <w:start w:val="1"/>
      <w:numFmt w:val="lowerRoman"/>
      <w:lvlText w:val="%9"/>
      <w:lvlJc w:val="left"/>
      <w:pPr>
        <w:ind w:left="6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D9848F2"/>
    <w:multiLevelType w:val="hybridMultilevel"/>
    <w:tmpl w:val="56241A8A"/>
    <w:lvl w:ilvl="0" w:tplc="878C7B60">
      <w:start w:val="1"/>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ADEA7988">
      <w:start w:val="1"/>
      <w:numFmt w:val="lowerLetter"/>
      <w:lvlText w:val="%2"/>
      <w:lvlJc w:val="left"/>
      <w:pPr>
        <w:ind w:left="135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E7BEFF3C">
      <w:start w:val="1"/>
      <w:numFmt w:val="lowerRoman"/>
      <w:lvlText w:val="%3"/>
      <w:lvlJc w:val="left"/>
      <w:pPr>
        <w:ind w:left="207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39DC20D2">
      <w:start w:val="1"/>
      <w:numFmt w:val="decimal"/>
      <w:lvlText w:val="%4"/>
      <w:lvlJc w:val="left"/>
      <w:pPr>
        <w:ind w:left="279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8B0491C2">
      <w:start w:val="1"/>
      <w:numFmt w:val="lowerLetter"/>
      <w:lvlText w:val="%5"/>
      <w:lvlJc w:val="left"/>
      <w:pPr>
        <w:ind w:left="351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55A865DE">
      <w:start w:val="1"/>
      <w:numFmt w:val="lowerRoman"/>
      <w:lvlText w:val="%6"/>
      <w:lvlJc w:val="left"/>
      <w:pPr>
        <w:ind w:left="423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86ECB226">
      <w:start w:val="1"/>
      <w:numFmt w:val="decimal"/>
      <w:lvlText w:val="%7"/>
      <w:lvlJc w:val="left"/>
      <w:pPr>
        <w:ind w:left="495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E5FA42A4">
      <w:start w:val="1"/>
      <w:numFmt w:val="lowerLetter"/>
      <w:lvlText w:val="%8"/>
      <w:lvlJc w:val="left"/>
      <w:pPr>
        <w:ind w:left="567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1332C4E6">
      <w:start w:val="1"/>
      <w:numFmt w:val="lowerRoman"/>
      <w:lvlText w:val="%9"/>
      <w:lvlJc w:val="left"/>
      <w:pPr>
        <w:ind w:left="639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E4F58E0"/>
    <w:multiLevelType w:val="hybridMultilevel"/>
    <w:tmpl w:val="875660D0"/>
    <w:lvl w:ilvl="0" w:tplc="A0F0B7FC">
      <w:start w:val="1"/>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BD82A1BA">
      <w:start w:val="1"/>
      <w:numFmt w:val="lowerLetter"/>
      <w:lvlText w:val="%2"/>
      <w:lvlJc w:val="left"/>
      <w:pPr>
        <w:ind w:left="14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FC1AF3DE">
      <w:start w:val="1"/>
      <w:numFmt w:val="lowerRoman"/>
      <w:lvlText w:val="%3"/>
      <w:lvlJc w:val="left"/>
      <w:pPr>
        <w:ind w:left="21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287C7406">
      <w:start w:val="1"/>
      <w:numFmt w:val="decimal"/>
      <w:lvlText w:val="%4"/>
      <w:lvlJc w:val="left"/>
      <w:pPr>
        <w:ind w:left="28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6956741E">
      <w:start w:val="1"/>
      <w:numFmt w:val="lowerLetter"/>
      <w:lvlText w:val="%5"/>
      <w:lvlJc w:val="left"/>
      <w:pPr>
        <w:ind w:left="36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1FCAF79A">
      <w:start w:val="1"/>
      <w:numFmt w:val="lowerRoman"/>
      <w:lvlText w:val="%6"/>
      <w:lvlJc w:val="left"/>
      <w:pPr>
        <w:ind w:left="43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500F7BC">
      <w:start w:val="1"/>
      <w:numFmt w:val="decimal"/>
      <w:lvlText w:val="%7"/>
      <w:lvlJc w:val="left"/>
      <w:pPr>
        <w:ind w:left="50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A54CF5D6">
      <w:start w:val="1"/>
      <w:numFmt w:val="lowerLetter"/>
      <w:lvlText w:val="%8"/>
      <w:lvlJc w:val="left"/>
      <w:pPr>
        <w:ind w:left="57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A04C1D44">
      <w:start w:val="1"/>
      <w:numFmt w:val="lowerRoman"/>
      <w:lvlText w:val="%9"/>
      <w:lvlJc w:val="left"/>
      <w:pPr>
        <w:ind w:left="64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EDB483C"/>
    <w:multiLevelType w:val="hybridMultilevel"/>
    <w:tmpl w:val="E23A85B4"/>
    <w:lvl w:ilvl="0" w:tplc="AF2829BC">
      <w:start w:val="6"/>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96DE4F34">
      <w:start w:val="1"/>
      <w:numFmt w:val="lowerLetter"/>
      <w:lvlText w:val="%2"/>
      <w:lvlJc w:val="left"/>
      <w:pPr>
        <w:ind w:left="12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E188A8D4">
      <w:start w:val="1"/>
      <w:numFmt w:val="lowerRoman"/>
      <w:lvlText w:val="%3"/>
      <w:lvlJc w:val="left"/>
      <w:pPr>
        <w:ind w:left="19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6DB2AF6C">
      <w:start w:val="1"/>
      <w:numFmt w:val="decimal"/>
      <w:lvlText w:val="%4"/>
      <w:lvlJc w:val="left"/>
      <w:pPr>
        <w:ind w:left="26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657A55E8">
      <w:start w:val="1"/>
      <w:numFmt w:val="lowerLetter"/>
      <w:lvlText w:val="%5"/>
      <w:lvlJc w:val="left"/>
      <w:pPr>
        <w:ind w:left="3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F5A8BBE0">
      <w:start w:val="1"/>
      <w:numFmt w:val="lowerRoman"/>
      <w:lvlText w:val="%6"/>
      <w:lvlJc w:val="left"/>
      <w:pPr>
        <w:ind w:left="4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3282F1F2">
      <w:start w:val="1"/>
      <w:numFmt w:val="decimal"/>
      <w:lvlText w:val="%7"/>
      <w:lvlJc w:val="left"/>
      <w:pPr>
        <w:ind w:left="4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63423040">
      <w:start w:val="1"/>
      <w:numFmt w:val="lowerLetter"/>
      <w:lvlText w:val="%8"/>
      <w:lvlJc w:val="left"/>
      <w:pPr>
        <w:ind w:left="5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7D6C040E">
      <w:start w:val="1"/>
      <w:numFmt w:val="lowerRoman"/>
      <w:lvlText w:val="%9"/>
      <w:lvlJc w:val="left"/>
      <w:pPr>
        <w:ind w:left="6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1BD6D34"/>
    <w:multiLevelType w:val="hybridMultilevel"/>
    <w:tmpl w:val="8376CFA2"/>
    <w:lvl w:ilvl="0" w:tplc="092EA686">
      <w:start w:val="1"/>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E9AE65F0">
      <w:start w:val="1"/>
      <w:numFmt w:val="lowerLetter"/>
      <w:lvlText w:val="%2"/>
      <w:lvlJc w:val="left"/>
      <w:pPr>
        <w:ind w:left="14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0D7EFFBE">
      <w:start w:val="1"/>
      <w:numFmt w:val="lowerRoman"/>
      <w:lvlText w:val="%3"/>
      <w:lvlJc w:val="left"/>
      <w:pPr>
        <w:ind w:left="21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A61C0ADC">
      <w:start w:val="1"/>
      <w:numFmt w:val="decimal"/>
      <w:lvlText w:val="%4"/>
      <w:lvlJc w:val="left"/>
      <w:pPr>
        <w:ind w:left="28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1D8E4190">
      <w:start w:val="1"/>
      <w:numFmt w:val="lowerLetter"/>
      <w:lvlText w:val="%5"/>
      <w:lvlJc w:val="left"/>
      <w:pPr>
        <w:ind w:left="36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85046178">
      <w:start w:val="1"/>
      <w:numFmt w:val="lowerRoman"/>
      <w:lvlText w:val="%6"/>
      <w:lvlJc w:val="left"/>
      <w:pPr>
        <w:ind w:left="43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B9F8FEA0">
      <w:start w:val="1"/>
      <w:numFmt w:val="decimal"/>
      <w:lvlText w:val="%7"/>
      <w:lvlJc w:val="left"/>
      <w:pPr>
        <w:ind w:left="50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F4E49B08">
      <w:start w:val="1"/>
      <w:numFmt w:val="lowerLetter"/>
      <w:lvlText w:val="%8"/>
      <w:lvlJc w:val="left"/>
      <w:pPr>
        <w:ind w:left="57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F55A3512">
      <w:start w:val="1"/>
      <w:numFmt w:val="lowerRoman"/>
      <w:lvlText w:val="%9"/>
      <w:lvlJc w:val="left"/>
      <w:pPr>
        <w:ind w:left="64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85C5524"/>
    <w:multiLevelType w:val="hybridMultilevel"/>
    <w:tmpl w:val="0AF0DA12"/>
    <w:lvl w:ilvl="0" w:tplc="92600662">
      <w:start w:val="6"/>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455EA4AE">
      <w:start w:val="1"/>
      <w:numFmt w:val="lowerLetter"/>
      <w:lvlText w:val="%2"/>
      <w:lvlJc w:val="left"/>
      <w:pPr>
        <w:ind w:left="13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4EC0A834">
      <w:start w:val="1"/>
      <w:numFmt w:val="lowerRoman"/>
      <w:lvlText w:val="%3"/>
      <w:lvlJc w:val="left"/>
      <w:pPr>
        <w:ind w:left="20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6674DCA4">
      <w:start w:val="1"/>
      <w:numFmt w:val="decimal"/>
      <w:lvlText w:val="%4"/>
      <w:lvlJc w:val="left"/>
      <w:pPr>
        <w:ind w:left="27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06C86136">
      <w:start w:val="1"/>
      <w:numFmt w:val="lowerLetter"/>
      <w:lvlText w:val="%5"/>
      <w:lvlJc w:val="left"/>
      <w:pPr>
        <w:ind w:left="34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ADAAD64A">
      <w:start w:val="1"/>
      <w:numFmt w:val="lowerRoman"/>
      <w:lvlText w:val="%6"/>
      <w:lvlJc w:val="left"/>
      <w:pPr>
        <w:ind w:left="42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60D2E22E">
      <w:start w:val="1"/>
      <w:numFmt w:val="decimal"/>
      <w:lvlText w:val="%7"/>
      <w:lvlJc w:val="left"/>
      <w:pPr>
        <w:ind w:left="49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AEF8E7E6">
      <w:start w:val="1"/>
      <w:numFmt w:val="lowerLetter"/>
      <w:lvlText w:val="%8"/>
      <w:lvlJc w:val="left"/>
      <w:pPr>
        <w:ind w:left="56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F79A5324">
      <w:start w:val="1"/>
      <w:numFmt w:val="lowerRoman"/>
      <w:lvlText w:val="%9"/>
      <w:lvlJc w:val="left"/>
      <w:pPr>
        <w:ind w:left="6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8C87B46"/>
    <w:multiLevelType w:val="hybridMultilevel"/>
    <w:tmpl w:val="EE2CBD20"/>
    <w:lvl w:ilvl="0" w:tplc="05AA91E4">
      <w:start w:val="1"/>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3F5AB8CC">
      <w:start w:val="1"/>
      <w:numFmt w:val="lowerLetter"/>
      <w:lvlText w:val="%2"/>
      <w:lvlJc w:val="left"/>
      <w:pPr>
        <w:ind w:left="14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EE607A06">
      <w:start w:val="1"/>
      <w:numFmt w:val="lowerRoman"/>
      <w:lvlText w:val="%3"/>
      <w:lvlJc w:val="left"/>
      <w:pPr>
        <w:ind w:left="21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CDE8EFF8">
      <w:start w:val="1"/>
      <w:numFmt w:val="decimal"/>
      <w:lvlText w:val="%4"/>
      <w:lvlJc w:val="left"/>
      <w:pPr>
        <w:ind w:left="28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C33AFB92">
      <w:start w:val="1"/>
      <w:numFmt w:val="lowerLetter"/>
      <w:lvlText w:val="%5"/>
      <w:lvlJc w:val="left"/>
      <w:pPr>
        <w:ind w:left="36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CEDC727E">
      <w:start w:val="1"/>
      <w:numFmt w:val="lowerRoman"/>
      <w:lvlText w:val="%6"/>
      <w:lvlJc w:val="left"/>
      <w:pPr>
        <w:ind w:left="43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E84EB386">
      <w:start w:val="1"/>
      <w:numFmt w:val="decimal"/>
      <w:lvlText w:val="%7"/>
      <w:lvlJc w:val="left"/>
      <w:pPr>
        <w:ind w:left="50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88F804EA">
      <w:start w:val="1"/>
      <w:numFmt w:val="lowerLetter"/>
      <w:lvlText w:val="%8"/>
      <w:lvlJc w:val="left"/>
      <w:pPr>
        <w:ind w:left="57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C02CD610">
      <w:start w:val="1"/>
      <w:numFmt w:val="lowerRoman"/>
      <w:lvlText w:val="%9"/>
      <w:lvlJc w:val="left"/>
      <w:pPr>
        <w:ind w:left="64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F8B79E6"/>
    <w:multiLevelType w:val="hybridMultilevel"/>
    <w:tmpl w:val="5D0E6F26"/>
    <w:lvl w:ilvl="0" w:tplc="A1AA8C8C">
      <w:start w:val="6"/>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5EF661F0">
      <w:start w:val="1"/>
      <w:numFmt w:val="lowerLetter"/>
      <w:lvlText w:val="%2"/>
      <w:lvlJc w:val="left"/>
      <w:pPr>
        <w:ind w:left="13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B9581BDA">
      <w:start w:val="1"/>
      <w:numFmt w:val="lowerRoman"/>
      <w:lvlText w:val="%3"/>
      <w:lvlJc w:val="left"/>
      <w:pPr>
        <w:ind w:left="20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D63441A8">
      <w:start w:val="1"/>
      <w:numFmt w:val="decimal"/>
      <w:lvlText w:val="%4"/>
      <w:lvlJc w:val="left"/>
      <w:pPr>
        <w:ind w:left="27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4E520296">
      <w:start w:val="1"/>
      <w:numFmt w:val="lowerLetter"/>
      <w:lvlText w:val="%5"/>
      <w:lvlJc w:val="left"/>
      <w:pPr>
        <w:ind w:left="34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8528BCF2">
      <w:start w:val="1"/>
      <w:numFmt w:val="lowerRoman"/>
      <w:lvlText w:val="%6"/>
      <w:lvlJc w:val="left"/>
      <w:pPr>
        <w:ind w:left="42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24B8F834">
      <w:start w:val="1"/>
      <w:numFmt w:val="decimal"/>
      <w:lvlText w:val="%7"/>
      <w:lvlJc w:val="left"/>
      <w:pPr>
        <w:ind w:left="49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8146F1E6">
      <w:start w:val="1"/>
      <w:numFmt w:val="lowerLetter"/>
      <w:lvlText w:val="%8"/>
      <w:lvlJc w:val="left"/>
      <w:pPr>
        <w:ind w:left="56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AADA1716">
      <w:start w:val="1"/>
      <w:numFmt w:val="lowerRoman"/>
      <w:lvlText w:val="%9"/>
      <w:lvlJc w:val="left"/>
      <w:pPr>
        <w:ind w:left="6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09F44E6"/>
    <w:multiLevelType w:val="hybridMultilevel"/>
    <w:tmpl w:val="BCCC5B64"/>
    <w:lvl w:ilvl="0" w:tplc="8C285E62">
      <w:start w:val="1"/>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2FA67BC8">
      <w:start w:val="1"/>
      <w:numFmt w:val="lowerLetter"/>
      <w:lvlText w:val="%2"/>
      <w:lvlJc w:val="left"/>
      <w:pPr>
        <w:ind w:left="14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270C3C62">
      <w:start w:val="1"/>
      <w:numFmt w:val="lowerRoman"/>
      <w:lvlText w:val="%3"/>
      <w:lvlJc w:val="left"/>
      <w:pPr>
        <w:ind w:left="21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FBBCEB42">
      <w:start w:val="1"/>
      <w:numFmt w:val="decimal"/>
      <w:lvlText w:val="%4"/>
      <w:lvlJc w:val="left"/>
      <w:pPr>
        <w:ind w:left="28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CA604892">
      <w:start w:val="1"/>
      <w:numFmt w:val="lowerLetter"/>
      <w:lvlText w:val="%5"/>
      <w:lvlJc w:val="left"/>
      <w:pPr>
        <w:ind w:left="36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71CC1952">
      <w:start w:val="1"/>
      <w:numFmt w:val="lowerRoman"/>
      <w:lvlText w:val="%6"/>
      <w:lvlJc w:val="left"/>
      <w:pPr>
        <w:ind w:left="43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AFE4692A">
      <w:start w:val="1"/>
      <w:numFmt w:val="decimal"/>
      <w:lvlText w:val="%7"/>
      <w:lvlJc w:val="left"/>
      <w:pPr>
        <w:ind w:left="50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0AEA1476">
      <w:start w:val="1"/>
      <w:numFmt w:val="lowerLetter"/>
      <w:lvlText w:val="%8"/>
      <w:lvlJc w:val="left"/>
      <w:pPr>
        <w:ind w:left="57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4D8E9C6A">
      <w:start w:val="1"/>
      <w:numFmt w:val="lowerRoman"/>
      <w:lvlText w:val="%9"/>
      <w:lvlJc w:val="left"/>
      <w:pPr>
        <w:ind w:left="64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2C121D9"/>
    <w:multiLevelType w:val="hybridMultilevel"/>
    <w:tmpl w:val="5DF2AA30"/>
    <w:lvl w:ilvl="0" w:tplc="5FD27FD6">
      <w:start w:val="1"/>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AE8E1340">
      <w:start w:val="1"/>
      <w:numFmt w:val="lowerLetter"/>
      <w:lvlText w:val="%2"/>
      <w:lvlJc w:val="left"/>
      <w:pPr>
        <w:ind w:left="14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C86C79A0">
      <w:start w:val="1"/>
      <w:numFmt w:val="lowerRoman"/>
      <w:lvlText w:val="%3"/>
      <w:lvlJc w:val="left"/>
      <w:pPr>
        <w:ind w:left="21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660AEAC2">
      <w:start w:val="1"/>
      <w:numFmt w:val="decimal"/>
      <w:lvlText w:val="%4"/>
      <w:lvlJc w:val="left"/>
      <w:pPr>
        <w:ind w:left="28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B4466548">
      <w:start w:val="1"/>
      <w:numFmt w:val="lowerLetter"/>
      <w:lvlText w:val="%5"/>
      <w:lvlJc w:val="left"/>
      <w:pPr>
        <w:ind w:left="36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0772EEF4">
      <w:start w:val="1"/>
      <w:numFmt w:val="lowerRoman"/>
      <w:lvlText w:val="%6"/>
      <w:lvlJc w:val="left"/>
      <w:pPr>
        <w:ind w:left="43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9D3A3F1C">
      <w:start w:val="1"/>
      <w:numFmt w:val="decimal"/>
      <w:lvlText w:val="%7"/>
      <w:lvlJc w:val="left"/>
      <w:pPr>
        <w:ind w:left="50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91E23978">
      <w:start w:val="1"/>
      <w:numFmt w:val="lowerLetter"/>
      <w:lvlText w:val="%8"/>
      <w:lvlJc w:val="left"/>
      <w:pPr>
        <w:ind w:left="57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32649138">
      <w:start w:val="1"/>
      <w:numFmt w:val="lowerRoman"/>
      <w:lvlText w:val="%9"/>
      <w:lvlJc w:val="left"/>
      <w:pPr>
        <w:ind w:left="64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2F44CD9"/>
    <w:multiLevelType w:val="hybridMultilevel"/>
    <w:tmpl w:val="B7B63A04"/>
    <w:lvl w:ilvl="0" w:tplc="3510F7B4">
      <w:start w:val="1"/>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7820C8CE">
      <w:start w:val="1"/>
      <w:numFmt w:val="lowerLetter"/>
      <w:lvlText w:val="%2"/>
      <w:lvlJc w:val="left"/>
      <w:pPr>
        <w:ind w:left="14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4208B154">
      <w:start w:val="1"/>
      <w:numFmt w:val="lowerRoman"/>
      <w:lvlText w:val="%3"/>
      <w:lvlJc w:val="left"/>
      <w:pPr>
        <w:ind w:left="21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99B6416A">
      <w:start w:val="1"/>
      <w:numFmt w:val="decimal"/>
      <w:lvlText w:val="%4"/>
      <w:lvlJc w:val="left"/>
      <w:pPr>
        <w:ind w:left="28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EDF200C0">
      <w:start w:val="1"/>
      <w:numFmt w:val="lowerLetter"/>
      <w:lvlText w:val="%5"/>
      <w:lvlJc w:val="left"/>
      <w:pPr>
        <w:ind w:left="36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18049302">
      <w:start w:val="1"/>
      <w:numFmt w:val="lowerRoman"/>
      <w:lvlText w:val="%6"/>
      <w:lvlJc w:val="left"/>
      <w:pPr>
        <w:ind w:left="43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4170E994">
      <w:start w:val="1"/>
      <w:numFmt w:val="decimal"/>
      <w:lvlText w:val="%7"/>
      <w:lvlJc w:val="left"/>
      <w:pPr>
        <w:ind w:left="50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5120C52E">
      <w:start w:val="1"/>
      <w:numFmt w:val="lowerLetter"/>
      <w:lvlText w:val="%8"/>
      <w:lvlJc w:val="left"/>
      <w:pPr>
        <w:ind w:left="57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F3BC2680">
      <w:start w:val="1"/>
      <w:numFmt w:val="lowerRoman"/>
      <w:lvlText w:val="%9"/>
      <w:lvlJc w:val="left"/>
      <w:pPr>
        <w:ind w:left="64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3612E13"/>
    <w:multiLevelType w:val="hybridMultilevel"/>
    <w:tmpl w:val="B64032F8"/>
    <w:lvl w:ilvl="0" w:tplc="E4285680">
      <w:start w:val="1"/>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DE0E7426">
      <w:start w:val="1"/>
      <w:numFmt w:val="lowerLetter"/>
      <w:lvlText w:val="%2"/>
      <w:lvlJc w:val="left"/>
      <w:pPr>
        <w:ind w:left="14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79CAC624">
      <w:start w:val="1"/>
      <w:numFmt w:val="lowerRoman"/>
      <w:lvlText w:val="%3"/>
      <w:lvlJc w:val="left"/>
      <w:pPr>
        <w:ind w:left="21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00FE7E5E">
      <w:start w:val="1"/>
      <w:numFmt w:val="decimal"/>
      <w:lvlText w:val="%4"/>
      <w:lvlJc w:val="left"/>
      <w:pPr>
        <w:ind w:left="28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714E249E">
      <w:start w:val="1"/>
      <w:numFmt w:val="lowerLetter"/>
      <w:lvlText w:val="%5"/>
      <w:lvlJc w:val="left"/>
      <w:pPr>
        <w:ind w:left="36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39F4C6B8">
      <w:start w:val="1"/>
      <w:numFmt w:val="lowerRoman"/>
      <w:lvlText w:val="%6"/>
      <w:lvlJc w:val="left"/>
      <w:pPr>
        <w:ind w:left="43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15B07896">
      <w:start w:val="1"/>
      <w:numFmt w:val="decimal"/>
      <w:lvlText w:val="%7"/>
      <w:lvlJc w:val="left"/>
      <w:pPr>
        <w:ind w:left="50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B18AAFE8">
      <w:start w:val="1"/>
      <w:numFmt w:val="lowerLetter"/>
      <w:lvlText w:val="%8"/>
      <w:lvlJc w:val="left"/>
      <w:pPr>
        <w:ind w:left="57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079A145E">
      <w:start w:val="1"/>
      <w:numFmt w:val="lowerRoman"/>
      <w:lvlText w:val="%9"/>
      <w:lvlJc w:val="left"/>
      <w:pPr>
        <w:ind w:left="64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5B15AF6"/>
    <w:multiLevelType w:val="hybridMultilevel"/>
    <w:tmpl w:val="9716A9B4"/>
    <w:lvl w:ilvl="0" w:tplc="DD4E7B5E">
      <w:start w:val="1"/>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3EA25178">
      <w:start w:val="1"/>
      <w:numFmt w:val="lowerLetter"/>
      <w:lvlText w:val="%2"/>
      <w:lvlJc w:val="left"/>
      <w:pPr>
        <w:ind w:left="14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F5EA9692">
      <w:start w:val="1"/>
      <w:numFmt w:val="lowerRoman"/>
      <w:lvlText w:val="%3"/>
      <w:lvlJc w:val="left"/>
      <w:pPr>
        <w:ind w:left="21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0ED2CA7E">
      <w:start w:val="1"/>
      <w:numFmt w:val="decimal"/>
      <w:lvlText w:val="%4"/>
      <w:lvlJc w:val="left"/>
      <w:pPr>
        <w:ind w:left="28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F480538C">
      <w:start w:val="1"/>
      <w:numFmt w:val="lowerLetter"/>
      <w:lvlText w:val="%5"/>
      <w:lvlJc w:val="left"/>
      <w:pPr>
        <w:ind w:left="36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A12CB404">
      <w:start w:val="1"/>
      <w:numFmt w:val="lowerRoman"/>
      <w:lvlText w:val="%6"/>
      <w:lvlJc w:val="left"/>
      <w:pPr>
        <w:ind w:left="43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C74DE24">
      <w:start w:val="1"/>
      <w:numFmt w:val="decimal"/>
      <w:lvlText w:val="%7"/>
      <w:lvlJc w:val="left"/>
      <w:pPr>
        <w:ind w:left="50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CB1C9CEE">
      <w:start w:val="1"/>
      <w:numFmt w:val="lowerLetter"/>
      <w:lvlText w:val="%8"/>
      <w:lvlJc w:val="left"/>
      <w:pPr>
        <w:ind w:left="57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DABCFD18">
      <w:start w:val="1"/>
      <w:numFmt w:val="lowerRoman"/>
      <w:lvlText w:val="%9"/>
      <w:lvlJc w:val="left"/>
      <w:pPr>
        <w:ind w:left="64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7605E0C"/>
    <w:multiLevelType w:val="hybridMultilevel"/>
    <w:tmpl w:val="82F0A1CC"/>
    <w:lvl w:ilvl="0" w:tplc="B4FCBD1E">
      <w:start w:val="6"/>
      <w:numFmt w:val="decimal"/>
      <w:lvlText w:val="%1."/>
      <w:lvlJc w:val="left"/>
      <w:pPr>
        <w:ind w:left="7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A30EE7BC">
      <w:start w:val="1"/>
      <w:numFmt w:val="lowerLetter"/>
      <w:lvlText w:val="%2"/>
      <w:lvlJc w:val="left"/>
      <w:pPr>
        <w:ind w:left="12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B4A484F6">
      <w:start w:val="1"/>
      <w:numFmt w:val="lowerRoman"/>
      <w:lvlText w:val="%3"/>
      <w:lvlJc w:val="left"/>
      <w:pPr>
        <w:ind w:left="19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70B079EA">
      <w:start w:val="1"/>
      <w:numFmt w:val="decimal"/>
      <w:lvlText w:val="%4"/>
      <w:lvlJc w:val="left"/>
      <w:pPr>
        <w:ind w:left="26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6B5C26B6">
      <w:start w:val="1"/>
      <w:numFmt w:val="lowerLetter"/>
      <w:lvlText w:val="%5"/>
      <w:lvlJc w:val="left"/>
      <w:pPr>
        <w:ind w:left="3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87262FEE">
      <w:start w:val="1"/>
      <w:numFmt w:val="lowerRoman"/>
      <w:lvlText w:val="%6"/>
      <w:lvlJc w:val="left"/>
      <w:pPr>
        <w:ind w:left="4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1FE0269A">
      <w:start w:val="1"/>
      <w:numFmt w:val="decimal"/>
      <w:lvlText w:val="%7"/>
      <w:lvlJc w:val="left"/>
      <w:pPr>
        <w:ind w:left="4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2BF83EFC">
      <w:start w:val="1"/>
      <w:numFmt w:val="lowerLetter"/>
      <w:lvlText w:val="%8"/>
      <w:lvlJc w:val="left"/>
      <w:pPr>
        <w:ind w:left="5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BA503B68">
      <w:start w:val="1"/>
      <w:numFmt w:val="lowerRoman"/>
      <w:lvlText w:val="%9"/>
      <w:lvlJc w:val="left"/>
      <w:pPr>
        <w:ind w:left="6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15"/>
  </w:num>
  <w:num w:numId="3">
    <w:abstractNumId w:val="2"/>
  </w:num>
  <w:num w:numId="4">
    <w:abstractNumId w:val="1"/>
  </w:num>
  <w:num w:numId="5">
    <w:abstractNumId w:val="13"/>
  </w:num>
  <w:num w:numId="6">
    <w:abstractNumId w:val="30"/>
  </w:num>
  <w:num w:numId="7">
    <w:abstractNumId w:val="14"/>
  </w:num>
  <w:num w:numId="8">
    <w:abstractNumId w:val="24"/>
  </w:num>
  <w:num w:numId="9">
    <w:abstractNumId w:val="27"/>
  </w:num>
  <w:num w:numId="10">
    <w:abstractNumId w:val="7"/>
  </w:num>
  <w:num w:numId="11">
    <w:abstractNumId w:val="23"/>
  </w:num>
  <w:num w:numId="12">
    <w:abstractNumId w:val="22"/>
  </w:num>
  <w:num w:numId="13">
    <w:abstractNumId w:val="26"/>
  </w:num>
  <w:num w:numId="14">
    <w:abstractNumId w:val="12"/>
  </w:num>
  <w:num w:numId="15">
    <w:abstractNumId w:val="18"/>
  </w:num>
  <w:num w:numId="16">
    <w:abstractNumId w:val="6"/>
  </w:num>
  <w:num w:numId="17">
    <w:abstractNumId w:val="16"/>
  </w:num>
  <w:num w:numId="18">
    <w:abstractNumId w:val="28"/>
  </w:num>
  <w:num w:numId="19">
    <w:abstractNumId w:val="20"/>
  </w:num>
  <w:num w:numId="20">
    <w:abstractNumId w:val="25"/>
  </w:num>
  <w:num w:numId="21">
    <w:abstractNumId w:val="0"/>
  </w:num>
  <w:num w:numId="22">
    <w:abstractNumId w:val="10"/>
  </w:num>
  <w:num w:numId="23">
    <w:abstractNumId w:val="8"/>
  </w:num>
  <w:num w:numId="24">
    <w:abstractNumId w:val="3"/>
  </w:num>
  <w:num w:numId="25">
    <w:abstractNumId w:val="17"/>
  </w:num>
  <w:num w:numId="26">
    <w:abstractNumId w:val="19"/>
  </w:num>
  <w:num w:numId="27">
    <w:abstractNumId w:val="4"/>
  </w:num>
  <w:num w:numId="28">
    <w:abstractNumId w:val="29"/>
  </w:num>
  <w:num w:numId="29">
    <w:abstractNumId w:val="5"/>
  </w:num>
  <w:num w:numId="30">
    <w:abstractNumId w:val="21"/>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B10"/>
    <w:rsid w:val="0069459B"/>
    <w:rsid w:val="00D15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5F9376-E1B0-4AEB-8B42-F06119683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58" w:lineRule="auto"/>
      <w:ind w:left="730" w:right="66" w:hanging="370"/>
      <w:jc w:val="both"/>
    </w:pPr>
    <w:rPr>
      <w:rFonts w:ascii="Bookman Old Style" w:eastAsia="Bookman Old Style" w:hAnsi="Bookman Old Style" w:cs="Bookman Old Style"/>
      <w:color w:val="000000"/>
      <w:sz w:val="24"/>
    </w:rPr>
  </w:style>
  <w:style w:type="paragraph" w:styleId="Heading1">
    <w:name w:val="heading 1"/>
    <w:next w:val="Normal"/>
    <w:link w:val="Heading1Char"/>
    <w:uiPriority w:val="9"/>
    <w:unhideWhenUsed/>
    <w:qFormat/>
    <w:pPr>
      <w:keepNext/>
      <w:keepLines/>
      <w:spacing w:after="159"/>
      <w:ind w:left="3805" w:hanging="10"/>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159"/>
      <w:ind w:left="10" w:right="68" w:hanging="10"/>
      <w:jc w:val="center"/>
      <w:outlineLvl w:val="1"/>
    </w:pPr>
    <w:rPr>
      <w:rFonts w:ascii="Bookman Old Style" w:eastAsia="Bookman Old Style" w:hAnsi="Bookman Old Style" w:cs="Bookman Old Style"/>
      <w:b/>
      <w:color w:val="000000"/>
      <w:sz w:val="26"/>
    </w:rPr>
  </w:style>
  <w:style w:type="paragraph" w:styleId="Heading3">
    <w:name w:val="heading 3"/>
    <w:next w:val="Normal"/>
    <w:link w:val="Heading3Char"/>
    <w:uiPriority w:val="9"/>
    <w:unhideWhenUsed/>
    <w:qFormat/>
    <w:pPr>
      <w:keepNext/>
      <w:keepLines/>
      <w:spacing w:after="142"/>
      <w:ind w:left="10" w:right="68" w:hanging="10"/>
      <w:jc w:val="center"/>
      <w:outlineLvl w:val="2"/>
    </w:pPr>
    <w:rPr>
      <w:rFonts w:ascii="Bookman Old Style" w:eastAsia="Bookman Old Style" w:hAnsi="Bookman Old Style" w:cs="Bookman Old Style"/>
      <w:b/>
      <w:i/>
      <w:color w:val="000000"/>
      <w:sz w:val="26"/>
    </w:rPr>
  </w:style>
  <w:style w:type="paragraph" w:styleId="Heading4">
    <w:name w:val="heading 4"/>
    <w:next w:val="Normal"/>
    <w:link w:val="Heading4Char"/>
    <w:uiPriority w:val="9"/>
    <w:unhideWhenUsed/>
    <w:qFormat/>
    <w:pPr>
      <w:keepNext/>
      <w:keepLines/>
      <w:spacing w:after="3" w:line="257" w:lineRule="auto"/>
      <w:ind w:left="730" w:hanging="10"/>
      <w:outlineLvl w:val="3"/>
    </w:pPr>
    <w:rPr>
      <w:rFonts w:ascii="Bookman Old Style" w:eastAsia="Bookman Old Style" w:hAnsi="Bookman Old Style" w:cs="Bookman Old Style"/>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character" w:customStyle="1" w:styleId="Heading3Char">
    <w:name w:val="Heading 3 Char"/>
    <w:link w:val="Heading3"/>
    <w:rPr>
      <w:rFonts w:ascii="Bookman Old Style" w:eastAsia="Bookman Old Style" w:hAnsi="Bookman Old Style" w:cs="Bookman Old Style"/>
      <w:b/>
      <w:i/>
      <w:color w:val="000000"/>
      <w:sz w:val="26"/>
    </w:rPr>
  </w:style>
  <w:style w:type="character" w:customStyle="1" w:styleId="Heading4Char">
    <w:name w:val="Heading 4 Char"/>
    <w:link w:val="Heading4"/>
    <w:rPr>
      <w:rFonts w:ascii="Bookman Old Style" w:eastAsia="Bookman Old Style" w:hAnsi="Bookman Old Style" w:cs="Bookman Old Style"/>
      <w:i/>
      <w:color w:val="000000"/>
      <w:sz w:val="24"/>
    </w:rPr>
  </w:style>
  <w:style w:type="character" w:customStyle="1" w:styleId="Heading2Char">
    <w:name w:val="Heading 2 Char"/>
    <w:link w:val="Heading2"/>
    <w:rPr>
      <w:rFonts w:ascii="Bookman Old Style" w:eastAsia="Bookman Old Style" w:hAnsi="Bookman Old Style" w:cs="Bookman Old Style"/>
      <w:b/>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60.jpg"/><Relationship Id="rId18" Type="http://schemas.openxmlformats.org/officeDocument/2006/relationships/image" Target="media/image12.jpg"/><Relationship Id="rId26" Type="http://schemas.openxmlformats.org/officeDocument/2006/relationships/image" Target="media/image20.jpg"/><Relationship Id="rId39" Type="http://schemas.openxmlformats.org/officeDocument/2006/relationships/image" Target="media/image31.jpg"/><Relationship Id="rId21" Type="http://schemas.openxmlformats.org/officeDocument/2006/relationships/image" Target="media/image15.jpg"/><Relationship Id="rId34" Type="http://schemas.openxmlformats.org/officeDocument/2006/relationships/image" Target="media/image26.jpg"/><Relationship Id="rId42" Type="http://schemas.openxmlformats.org/officeDocument/2006/relationships/image" Target="media/image34.jpg"/><Relationship Id="rId47" Type="http://schemas.openxmlformats.org/officeDocument/2006/relationships/image" Target="media/image39.jpg"/><Relationship Id="rId50" Type="http://schemas.openxmlformats.org/officeDocument/2006/relationships/image" Target="media/image42.jpg"/><Relationship Id="rId55" Type="http://schemas.openxmlformats.org/officeDocument/2006/relationships/fontTable" Target="fontTable.xml"/><Relationship Id="rId7" Type="http://schemas.openxmlformats.org/officeDocument/2006/relationships/image" Target="media/image3.jpg"/><Relationship Id="rId2" Type="http://schemas.openxmlformats.org/officeDocument/2006/relationships/styles" Target="styles.xml"/><Relationship Id="rId16" Type="http://schemas.openxmlformats.org/officeDocument/2006/relationships/image" Target="media/image10.jpg"/><Relationship Id="rId29" Type="http://schemas.openxmlformats.org/officeDocument/2006/relationships/image" Target="media/image21.jpg"/><Relationship Id="rId11" Type="http://schemas.openxmlformats.org/officeDocument/2006/relationships/image" Target="media/image7.jpg"/><Relationship Id="rId24" Type="http://schemas.openxmlformats.org/officeDocument/2006/relationships/image" Target="media/image18.jpg"/><Relationship Id="rId32" Type="http://schemas.openxmlformats.org/officeDocument/2006/relationships/image" Target="media/image24.jpg"/><Relationship Id="rId37" Type="http://schemas.openxmlformats.org/officeDocument/2006/relationships/image" Target="media/image29.jpg"/><Relationship Id="rId40" Type="http://schemas.openxmlformats.org/officeDocument/2006/relationships/image" Target="media/image32.jpg"/><Relationship Id="rId45" Type="http://schemas.openxmlformats.org/officeDocument/2006/relationships/image" Target="media/image37.jpg"/><Relationship Id="rId53" Type="http://schemas.openxmlformats.org/officeDocument/2006/relationships/image" Target="media/image45.jpg"/><Relationship Id="rId5" Type="http://schemas.openxmlformats.org/officeDocument/2006/relationships/image" Target="media/image1.jpg"/><Relationship Id="rId10" Type="http://schemas.openxmlformats.org/officeDocument/2006/relationships/image" Target="media/image6.jpg"/><Relationship Id="rId19" Type="http://schemas.openxmlformats.org/officeDocument/2006/relationships/image" Target="media/image13.jpg"/><Relationship Id="rId31" Type="http://schemas.openxmlformats.org/officeDocument/2006/relationships/image" Target="media/image23.jpg"/><Relationship Id="rId44" Type="http://schemas.openxmlformats.org/officeDocument/2006/relationships/image" Target="media/image36.jpg"/><Relationship Id="rId52" Type="http://schemas.openxmlformats.org/officeDocument/2006/relationships/image" Target="media/image44.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70.jpg"/><Relationship Id="rId22" Type="http://schemas.openxmlformats.org/officeDocument/2006/relationships/image" Target="media/image16.jpg"/><Relationship Id="rId27" Type="http://schemas.openxmlformats.org/officeDocument/2006/relationships/image" Target="media/image180.jpg"/><Relationship Id="rId30" Type="http://schemas.openxmlformats.org/officeDocument/2006/relationships/image" Target="media/image22.jpg"/><Relationship Id="rId35" Type="http://schemas.openxmlformats.org/officeDocument/2006/relationships/image" Target="media/image27.jpg"/><Relationship Id="rId43" Type="http://schemas.openxmlformats.org/officeDocument/2006/relationships/image" Target="media/image35.jpg"/><Relationship Id="rId48" Type="http://schemas.openxmlformats.org/officeDocument/2006/relationships/image" Target="media/image40.jpg"/><Relationship Id="rId56" Type="http://schemas.openxmlformats.org/officeDocument/2006/relationships/theme" Target="theme/theme1.xml"/><Relationship Id="rId8" Type="http://schemas.openxmlformats.org/officeDocument/2006/relationships/image" Target="media/image4.jpg"/><Relationship Id="rId51" Type="http://schemas.openxmlformats.org/officeDocument/2006/relationships/image" Target="media/image43.jpg"/><Relationship Id="rId3" Type="http://schemas.openxmlformats.org/officeDocument/2006/relationships/settings" Target="settings.xml"/><Relationship Id="rId12" Type="http://schemas.openxmlformats.org/officeDocument/2006/relationships/image" Target="media/image8.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image" Target="media/image25.jpg"/><Relationship Id="rId38" Type="http://schemas.openxmlformats.org/officeDocument/2006/relationships/image" Target="media/image30.jpg"/><Relationship Id="rId46" Type="http://schemas.openxmlformats.org/officeDocument/2006/relationships/image" Target="media/image38.jpg"/><Relationship Id="rId20" Type="http://schemas.openxmlformats.org/officeDocument/2006/relationships/image" Target="media/image14.jpg"/><Relationship Id="rId41" Type="http://schemas.openxmlformats.org/officeDocument/2006/relationships/image" Target="media/image33.jpg"/><Relationship Id="rId54" Type="http://schemas.openxmlformats.org/officeDocument/2006/relationships/image" Target="media/image46.jpg"/><Relationship Id="rId1" Type="http://schemas.openxmlformats.org/officeDocument/2006/relationships/numbering" Target="numbering.xml"/><Relationship Id="rId6" Type="http://schemas.openxmlformats.org/officeDocument/2006/relationships/image" Target="media/image2.jpg"/><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190.jpg"/><Relationship Id="rId36" Type="http://schemas.openxmlformats.org/officeDocument/2006/relationships/image" Target="media/image28.jpg"/><Relationship Id="rId49" Type="http://schemas.openxmlformats.org/officeDocument/2006/relationships/image" Target="media/image4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59</Pages>
  <Words>5142</Words>
  <Characters>29314</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 Charles</dc:creator>
  <cp:keywords/>
  <cp:lastModifiedBy>Benjamin Howell</cp:lastModifiedBy>
  <cp:revision>2</cp:revision>
  <dcterms:created xsi:type="dcterms:W3CDTF">2026-07-30T14:34:00Z</dcterms:created>
  <dcterms:modified xsi:type="dcterms:W3CDTF">2026-07-30T14:34:00Z</dcterms:modified>
</cp:coreProperties>
</file>