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DA864" w14:textId="77777777" w:rsidR="00557446" w:rsidRPr="00DB0CB9" w:rsidRDefault="00557446" w:rsidP="00557446">
      <w:pPr>
        <w:jc w:val="center"/>
        <w:rPr>
          <w:rFonts w:ascii="Maiandra GD" w:hAnsi="Maiandra GD" w:cs="Calibri"/>
          <w:b/>
          <w:sz w:val="24"/>
          <w:szCs w:val="24"/>
        </w:rPr>
      </w:pPr>
      <w:r w:rsidRPr="00DB0CB9">
        <w:rPr>
          <w:rFonts w:ascii="Maiandra GD" w:hAnsi="Maiandra GD"/>
          <w:noProof/>
          <w:sz w:val="24"/>
          <w:szCs w:val="24"/>
        </w:rPr>
        <w:drawing>
          <wp:inline distT="0" distB="0" distL="0" distR="0" wp14:anchorId="2E78D4AB" wp14:editId="6C8367EE">
            <wp:extent cx="698500" cy="673100"/>
            <wp:effectExtent l="0" t="0" r="6350" b="0"/>
            <wp:docPr id="2127958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8500" cy="673100"/>
                    </a:xfrm>
                    <a:prstGeom prst="rect">
                      <a:avLst/>
                    </a:prstGeom>
                    <a:noFill/>
                    <a:ln>
                      <a:noFill/>
                    </a:ln>
                  </pic:spPr>
                </pic:pic>
              </a:graphicData>
            </a:graphic>
          </wp:inline>
        </w:drawing>
      </w:r>
    </w:p>
    <w:p w14:paraId="1A91E7B0" w14:textId="77777777" w:rsidR="00557446" w:rsidRPr="00DB0CB9" w:rsidRDefault="00557446" w:rsidP="00557446">
      <w:pPr>
        <w:spacing w:after="0"/>
        <w:jc w:val="center"/>
        <w:rPr>
          <w:rFonts w:ascii="Maiandra GD" w:hAnsi="Maiandra GD"/>
          <w:b/>
          <w:bCs/>
          <w:sz w:val="24"/>
          <w:szCs w:val="24"/>
        </w:rPr>
      </w:pPr>
      <w:r w:rsidRPr="00DB0CB9">
        <w:rPr>
          <w:rFonts w:ascii="Maiandra GD" w:hAnsi="Maiandra GD" w:cs="Calibri"/>
          <w:b/>
          <w:sz w:val="24"/>
          <w:szCs w:val="24"/>
        </w:rPr>
        <w:t>SAINT LUCIA SOLID WASTE MANAGEMENT AUTHORITY</w:t>
      </w:r>
    </w:p>
    <w:p w14:paraId="6A71F8DE" w14:textId="77777777" w:rsidR="00557446" w:rsidRPr="00DB0CB9" w:rsidRDefault="00557446" w:rsidP="00557446">
      <w:pPr>
        <w:spacing w:line="278" w:lineRule="auto"/>
        <w:jc w:val="center"/>
        <w:rPr>
          <w:rFonts w:ascii="Maiandra GD" w:hAnsi="Maiandra GD"/>
          <w:b/>
          <w:bCs/>
          <w:kern w:val="2"/>
          <w:sz w:val="24"/>
          <w:szCs w:val="24"/>
          <w14:ligatures w14:val="standardContextual"/>
        </w:rPr>
      </w:pPr>
    </w:p>
    <w:p w14:paraId="316543C0" w14:textId="77777777" w:rsidR="00557446" w:rsidRPr="00DB0CB9" w:rsidRDefault="00557446" w:rsidP="00557446">
      <w:pPr>
        <w:spacing w:line="278" w:lineRule="auto"/>
        <w:jc w:val="center"/>
        <w:rPr>
          <w:rFonts w:ascii="Maiandra GD" w:hAnsi="Maiandra GD"/>
          <w:b/>
          <w:bCs/>
          <w:caps/>
          <w:kern w:val="2"/>
          <w:sz w:val="24"/>
          <w:szCs w:val="24"/>
          <w14:ligatures w14:val="standardContextual"/>
        </w:rPr>
      </w:pPr>
      <w:r w:rsidRPr="00DB0CB9">
        <w:rPr>
          <w:rFonts w:ascii="Maiandra GD" w:hAnsi="Maiandra GD"/>
          <w:b/>
          <w:bCs/>
          <w:caps/>
          <w:kern w:val="2"/>
          <w:sz w:val="24"/>
          <w:szCs w:val="24"/>
          <w14:ligatures w14:val="standardContextual"/>
        </w:rPr>
        <w:t>Draft Terms of Reference</w:t>
      </w:r>
    </w:p>
    <w:p w14:paraId="14E4F432" w14:textId="0E75AA91" w:rsidR="00557446" w:rsidRPr="00DB0CB9" w:rsidRDefault="00557446" w:rsidP="00557446">
      <w:pPr>
        <w:spacing w:line="278" w:lineRule="auto"/>
        <w:jc w:val="center"/>
        <w:rPr>
          <w:rFonts w:ascii="Maiandra GD" w:hAnsi="Maiandra GD"/>
          <w:b/>
          <w:bCs/>
          <w:smallCaps/>
          <w:kern w:val="2"/>
          <w:sz w:val="24"/>
          <w:szCs w:val="24"/>
          <w14:ligatures w14:val="standardContextual"/>
        </w:rPr>
      </w:pPr>
      <w:r w:rsidRPr="00DB0CB9">
        <w:rPr>
          <w:rFonts w:ascii="Maiandra GD" w:hAnsi="Maiandra GD"/>
          <w:b/>
          <w:bCs/>
          <w:smallCaps/>
          <w:kern w:val="2"/>
          <w:sz w:val="24"/>
          <w:szCs w:val="24"/>
          <w14:ligatures w14:val="standardContextual"/>
        </w:rPr>
        <w:t xml:space="preserve">For the Conduct of a Technical Assessment For The Upgrade of the Leachate </w:t>
      </w:r>
      <w:r w:rsidR="009F6BEA">
        <w:rPr>
          <w:rFonts w:ascii="Maiandra GD" w:hAnsi="Maiandra GD"/>
          <w:b/>
          <w:bCs/>
          <w:smallCaps/>
          <w:kern w:val="2"/>
          <w:sz w:val="24"/>
          <w:szCs w:val="24"/>
          <w14:ligatures w14:val="standardContextual"/>
        </w:rPr>
        <w:t xml:space="preserve">Treatment </w:t>
      </w:r>
      <w:r w:rsidRPr="00DB0CB9">
        <w:rPr>
          <w:rFonts w:ascii="Maiandra GD" w:hAnsi="Maiandra GD"/>
          <w:b/>
          <w:bCs/>
          <w:smallCaps/>
          <w:kern w:val="2"/>
          <w:sz w:val="24"/>
          <w:szCs w:val="24"/>
          <w14:ligatures w14:val="standardContextual"/>
        </w:rPr>
        <w:t xml:space="preserve">System at the </w:t>
      </w:r>
      <w:proofErr w:type="spellStart"/>
      <w:r w:rsidRPr="00DB0CB9">
        <w:rPr>
          <w:rFonts w:ascii="Maiandra GD" w:hAnsi="Maiandra GD"/>
          <w:b/>
          <w:bCs/>
          <w:smallCaps/>
          <w:kern w:val="2"/>
          <w:sz w:val="24"/>
          <w:szCs w:val="24"/>
          <w14:ligatures w14:val="standardContextual"/>
        </w:rPr>
        <w:t>Deglos</w:t>
      </w:r>
      <w:proofErr w:type="spellEnd"/>
      <w:r w:rsidRPr="00DB0CB9">
        <w:rPr>
          <w:rFonts w:ascii="Maiandra GD" w:hAnsi="Maiandra GD"/>
          <w:b/>
          <w:bCs/>
          <w:smallCaps/>
          <w:kern w:val="2"/>
          <w:sz w:val="24"/>
          <w:szCs w:val="24"/>
          <w14:ligatures w14:val="standardContextual"/>
        </w:rPr>
        <w:t xml:space="preserve"> Sanitary Landfill</w:t>
      </w:r>
    </w:p>
    <w:p w14:paraId="6121AB74" w14:textId="77777777" w:rsidR="00557446" w:rsidRPr="00DB0CB9" w:rsidRDefault="00557446" w:rsidP="00557446">
      <w:pPr>
        <w:jc w:val="both"/>
        <w:rPr>
          <w:rFonts w:ascii="Maiandra GD" w:hAnsi="Maiandra GD"/>
          <w:sz w:val="24"/>
          <w:szCs w:val="24"/>
        </w:rPr>
      </w:pPr>
    </w:p>
    <w:p w14:paraId="2CC2E571" w14:textId="77777777" w:rsidR="00557446" w:rsidRPr="00DB0CB9" w:rsidRDefault="00557446" w:rsidP="00557446">
      <w:pPr>
        <w:jc w:val="both"/>
        <w:rPr>
          <w:rFonts w:ascii="Maiandra GD" w:hAnsi="Maiandra GD"/>
          <w:b/>
          <w:bCs/>
          <w:sz w:val="24"/>
          <w:szCs w:val="24"/>
        </w:rPr>
      </w:pPr>
      <w:r w:rsidRPr="00DB0CB9">
        <w:rPr>
          <w:rFonts w:ascii="Maiandra GD" w:hAnsi="Maiandra GD"/>
          <w:b/>
          <w:bCs/>
          <w:sz w:val="24"/>
          <w:szCs w:val="24"/>
        </w:rPr>
        <w:t>1. Background</w:t>
      </w:r>
    </w:p>
    <w:p w14:paraId="4BE8EEBA" w14:textId="663C303F" w:rsidR="00557446" w:rsidRPr="00DB0CB9" w:rsidRDefault="00557446" w:rsidP="00557446">
      <w:pPr>
        <w:jc w:val="both"/>
        <w:rPr>
          <w:rFonts w:ascii="Maiandra GD" w:hAnsi="Maiandra GD"/>
          <w:sz w:val="24"/>
          <w:szCs w:val="24"/>
        </w:rPr>
      </w:pPr>
      <w:r w:rsidRPr="00DB0CB9">
        <w:rPr>
          <w:rFonts w:ascii="Maiandra GD" w:hAnsi="Maiandra GD"/>
          <w:sz w:val="24"/>
          <w:szCs w:val="24"/>
        </w:rPr>
        <w:t xml:space="preserve">The Saint Lucia Solid Waste Management Authority’s </w:t>
      </w:r>
      <w:proofErr w:type="spellStart"/>
      <w:r w:rsidRPr="00DB0CB9">
        <w:rPr>
          <w:rFonts w:ascii="Maiandra GD" w:hAnsi="Maiandra GD"/>
          <w:sz w:val="24"/>
          <w:szCs w:val="24"/>
        </w:rPr>
        <w:t>Deglos</w:t>
      </w:r>
      <w:proofErr w:type="spellEnd"/>
      <w:r w:rsidRPr="00DB0CB9">
        <w:rPr>
          <w:rFonts w:ascii="Maiandra GD" w:hAnsi="Maiandra GD"/>
          <w:sz w:val="24"/>
          <w:szCs w:val="24"/>
        </w:rPr>
        <w:t xml:space="preserve"> Sanitary Landfill, commissioned in 2003, is Saint Lucia’s primary engineered disposal site for municipal solid waste. A leachate collection and management system was constructed to safeguard groundwater, surface water</w:t>
      </w:r>
      <w:r w:rsidR="000714A0">
        <w:rPr>
          <w:rFonts w:ascii="Maiandra GD" w:hAnsi="Maiandra GD"/>
          <w:sz w:val="24"/>
          <w:szCs w:val="24"/>
        </w:rPr>
        <w:t xml:space="preserve"> (</w:t>
      </w:r>
      <w:r w:rsidR="000714A0" w:rsidRPr="000714A0">
        <w:rPr>
          <w:rFonts w:ascii="Maiandra GD" w:hAnsi="Maiandra GD"/>
          <w:sz w:val="24"/>
          <w:szCs w:val="24"/>
        </w:rPr>
        <w:t xml:space="preserve">i.e. </w:t>
      </w:r>
      <w:r w:rsidR="000714A0" w:rsidRPr="00D169B3">
        <w:rPr>
          <w:rFonts w:ascii="Maiandra GD" w:hAnsi="Maiandra GD"/>
          <w:sz w:val="24"/>
          <w:szCs w:val="24"/>
        </w:rPr>
        <w:t>the Cul de Sac River in the immediate vicinity of the site</w:t>
      </w:r>
      <w:r w:rsidR="000714A0" w:rsidRPr="000714A0">
        <w:rPr>
          <w:rFonts w:ascii="Maiandra GD" w:hAnsi="Maiandra GD"/>
          <w:sz w:val="24"/>
          <w:szCs w:val="24"/>
        </w:rPr>
        <w:t>)</w:t>
      </w:r>
      <w:r w:rsidRPr="00DB0CB9">
        <w:rPr>
          <w:rFonts w:ascii="Maiandra GD" w:hAnsi="Maiandra GD"/>
          <w:sz w:val="24"/>
          <w:szCs w:val="24"/>
        </w:rPr>
        <w:t xml:space="preserve"> and surrounding communities from pollution. The system includes subsurface drainage, leachate sumps, pumping mechanisms, conveyance lines and lagoons for storage and treatment.</w:t>
      </w:r>
    </w:p>
    <w:p w14:paraId="621B3208" w14:textId="531D479A" w:rsidR="00A33133" w:rsidRPr="00BF352B" w:rsidRDefault="00A33133" w:rsidP="00557446">
      <w:pPr>
        <w:jc w:val="both"/>
        <w:rPr>
          <w:rFonts w:ascii="Maiandra GD" w:hAnsi="Maiandra GD"/>
          <w:sz w:val="24"/>
          <w:szCs w:val="24"/>
        </w:rPr>
      </w:pPr>
      <w:r w:rsidRPr="4C9E455D">
        <w:rPr>
          <w:rFonts w:ascii="Maiandra GD" w:hAnsi="Maiandra GD"/>
          <w:sz w:val="24"/>
          <w:szCs w:val="24"/>
        </w:rPr>
        <w:t xml:space="preserve">Note that whilst the leachate treatment system was originally designed to operate with three lagoons or ponds, during construction and as a result of reported geotechnical failure, </w:t>
      </w:r>
      <w:r w:rsidRPr="00CF0D66">
        <w:rPr>
          <w:rFonts w:ascii="Maiandra GD" w:hAnsi="Maiandra GD"/>
          <w:sz w:val="24"/>
          <w:szCs w:val="24"/>
        </w:rPr>
        <w:t>two of the three lagoons were abandoned.  A</w:t>
      </w:r>
      <w:r w:rsidRPr="4C9E455D">
        <w:rPr>
          <w:rFonts w:ascii="Maiandra GD" w:hAnsi="Maiandra GD"/>
          <w:sz w:val="24"/>
          <w:szCs w:val="24"/>
        </w:rPr>
        <w:t xml:space="preserve">s a result, the system has operated with only one lagoon, which operates as </w:t>
      </w:r>
      <w:proofErr w:type="gramStart"/>
      <w:r w:rsidRPr="4C9E455D">
        <w:rPr>
          <w:rFonts w:ascii="Maiandra GD" w:hAnsi="Maiandra GD"/>
          <w:sz w:val="24"/>
          <w:szCs w:val="24"/>
        </w:rPr>
        <w:t>a  treatment</w:t>
      </w:r>
      <w:proofErr w:type="gramEnd"/>
      <w:r w:rsidRPr="4C9E455D">
        <w:rPr>
          <w:rFonts w:ascii="Maiandra GD" w:hAnsi="Maiandra GD"/>
          <w:sz w:val="24"/>
          <w:szCs w:val="24"/>
        </w:rPr>
        <w:t xml:space="preserve"> and stabilization lagoon. </w:t>
      </w:r>
    </w:p>
    <w:p w14:paraId="421B24C5" w14:textId="287C9E46" w:rsidR="00557446" w:rsidRPr="00CF0D66" w:rsidRDefault="00A33133" w:rsidP="00557446">
      <w:pPr>
        <w:jc w:val="both"/>
        <w:rPr>
          <w:rFonts w:ascii="Maiandra GD" w:hAnsi="Maiandra GD"/>
          <w:sz w:val="24"/>
          <w:szCs w:val="24"/>
        </w:rPr>
      </w:pPr>
      <w:r w:rsidRPr="00DB0CB9">
        <w:rPr>
          <w:rFonts w:ascii="Maiandra GD" w:hAnsi="Maiandra GD"/>
          <w:sz w:val="24"/>
          <w:szCs w:val="24"/>
        </w:rPr>
        <w:t xml:space="preserve">Given this </w:t>
      </w:r>
      <w:proofErr w:type="gramStart"/>
      <w:r w:rsidRPr="00DB0CB9">
        <w:rPr>
          <w:rFonts w:ascii="Maiandra GD" w:hAnsi="Maiandra GD"/>
          <w:sz w:val="24"/>
          <w:szCs w:val="24"/>
        </w:rPr>
        <w:t>less than optimal</w:t>
      </w:r>
      <w:proofErr w:type="gramEnd"/>
      <w:r w:rsidRPr="00DB0CB9">
        <w:rPr>
          <w:rFonts w:ascii="Maiandra GD" w:hAnsi="Maiandra GD"/>
          <w:sz w:val="24"/>
          <w:szCs w:val="24"/>
        </w:rPr>
        <w:t xml:space="preserve"> </w:t>
      </w:r>
      <w:r w:rsidR="00182C88" w:rsidRPr="00DB0CB9">
        <w:rPr>
          <w:rFonts w:ascii="Maiandra GD" w:hAnsi="Maiandra GD"/>
          <w:sz w:val="24"/>
          <w:szCs w:val="24"/>
        </w:rPr>
        <w:t>situation, a</w:t>
      </w:r>
      <w:r w:rsidR="00557446" w:rsidRPr="00DB0CB9">
        <w:rPr>
          <w:rFonts w:ascii="Maiandra GD" w:hAnsi="Maiandra GD"/>
          <w:sz w:val="24"/>
          <w:szCs w:val="24"/>
        </w:rPr>
        <w:t xml:space="preserve">fter more than two decades of operation, the system faces potential deficiencies due to increased waste volumes, extreme rainfall events linked to climate variability, wear and tear of infrastructure and evolving environmental </w:t>
      </w:r>
      <w:r w:rsidR="00557446" w:rsidRPr="00CF0D66">
        <w:rPr>
          <w:rFonts w:ascii="Maiandra GD" w:hAnsi="Maiandra GD"/>
          <w:sz w:val="24"/>
          <w:szCs w:val="24"/>
        </w:rPr>
        <w:t>standards. There are reported issues with operational maintenance.</w:t>
      </w:r>
    </w:p>
    <w:p w14:paraId="265E732F" w14:textId="401F259F" w:rsidR="00557446" w:rsidRPr="00DB0CB9" w:rsidRDefault="00182C88" w:rsidP="00557446">
      <w:pPr>
        <w:jc w:val="both"/>
        <w:rPr>
          <w:rFonts w:ascii="Maiandra GD" w:hAnsi="Maiandra GD"/>
          <w:sz w:val="24"/>
          <w:szCs w:val="24"/>
        </w:rPr>
      </w:pPr>
      <w:r w:rsidRPr="00CF0D66">
        <w:rPr>
          <w:rFonts w:ascii="Maiandra GD" w:hAnsi="Maiandra GD"/>
          <w:sz w:val="24"/>
          <w:szCs w:val="24"/>
        </w:rPr>
        <w:t>Accordingly, given t</w:t>
      </w:r>
      <w:r w:rsidR="00557446" w:rsidRPr="00CF0D66">
        <w:rPr>
          <w:rFonts w:ascii="Maiandra GD" w:hAnsi="Maiandra GD"/>
          <w:sz w:val="24"/>
          <w:szCs w:val="24"/>
        </w:rPr>
        <w:t xml:space="preserve">he Saint Lucia Solid Waste Management Authority (SLSWMA) mandate under the </w:t>
      </w:r>
      <w:r w:rsidR="00557446" w:rsidRPr="00CF0D66">
        <w:rPr>
          <w:rFonts w:ascii="Maiandra GD" w:hAnsi="Maiandra GD"/>
          <w:b/>
          <w:bCs/>
          <w:sz w:val="24"/>
          <w:szCs w:val="24"/>
        </w:rPr>
        <w:t>Solid Waste Management Act (2004, as amended)</w:t>
      </w:r>
      <w:r w:rsidR="00557446" w:rsidRPr="00CF0D66">
        <w:rPr>
          <w:rFonts w:ascii="Maiandra GD" w:hAnsi="Maiandra GD"/>
          <w:sz w:val="24"/>
          <w:szCs w:val="24"/>
        </w:rPr>
        <w:t xml:space="preserve">, </w:t>
      </w:r>
      <w:r w:rsidRPr="00CF0D66">
        <w:rPr>
          <w:rFonts w:ascii="Maiandra GD" w:hAnsi="Maiandra GD"/>
          <w:sz w:val="24"/>
          <w:szCs w:val="24"/>
        </w:rPr>
        <w:t xml:space="preserve">it </w:t>
      </w:r>
      <w:r w:rsidR="00557446" w:rsidRPr="00CF0D66">
        <w:rPr>
          <w:rFonts w:ascii="Maiandra GD" w:hAnsi="Maiandra GD"/>
          <w:sz w:val="24"/>
          <w:szCs w:val="24"/>
        </w:rPr>
        <w:t xml:space="preserve">requires a </w:t>
      </w:r>
      <w:r w:rsidR="000714A0" w:rsidRPr="00CF0D66">
        <w:rPr>
          <w:rFonts w:ascii="Maiandra GD" w:hAnsi="Maiandra GD"/>
          <w:b/>
          <w:bCs/>
          <w:sz w:val="24"/>
          <w:szCs w:val="24"/>
        </w:rPr>
        <w:t xml:space="preserve">full technical </w:t>
      </w:r>
      <w:r w:rsidR="00557446" w:rsidRPr="00CF0D66">
        <w:rPr>
          <w:rFonts w:ascii="Maiandra GD" w:hAnsi="Maiandra GD"/>
          <w:b/>
          <w:bCs/>
          <w:sz w:val="24"/>
          <w:szCs w:val="24"/>
        </w:rPr>
        <w:t>assessment and upgrade plan</w:t>
      </w:r>
      <w:r w:rsidR="00557446" w:rsidRPr="00CF0D66">
        <w:rPr>
          <w:rFonts w:ascii="Maiandra GD" w:hAnsi="Maiandra GD"/>
          <w:sz w:val="24"/>
          <w:szCs w:val="24"/>
        </w:rPr>
        <w:t xml:space="preserve"> for the </w:t>
      </w:r>
      <w:proofErr w:type="spellStart"/>
      <w:r w:rsidR="00557446" w:rsidRPr="00CF0D66">
        <w:rPr>
          <w:rFonts w:ascii="Maiandra GD" w:hAnsi="Maiandra GD"/>
          <w:sz w:val="24"/>
          <w:szCs w:val="24"/>
        </w:rPr>
        <w:t>Deglos</w:t>
      </w:r>
      <w:proofErr w:type="spellEnd"/>
      <w:r w:rsidR="00557446" w:rsidRPr="00CF0D66">
        <w:rPr>
          <w:rFonts w:ascii="Maiandra GD" w:hAnsi="Maiandra GD"/>
          <w:sz w:val="24"/>
          <w:szCs w:val="24"/>
        </w:rPr>
        <w:t xml:space="preserve"> Leachate System. This will ensure environmental compliance, reduce public health risks, and strengthen resilience</w:t>
      </w:r>
      <w:r w:rsidR="00557446" w:rsidRPr="00DB0CB9">
        <w:rPr>
          <w:rFonts w:ascii="Maiandra GD" w:hAnsi="Maiandra GD"/>
          <w:sz w:val="24"/>
          <w:szCs w:val="24"/>
        </w:rPr>
        <w:t xml:space="preserve"> to climate change.</w:t>
      </w:r>
    </w:p>
    <w:p w14:paraId="10758ED8" w14:textId="5B721F24" w:rsidR="00557446" w:rsidRPr="00DB0CB9" w:rsidRDefault="00557446" w:rsidP="00557446">
      <w:pPr>
        <w:jc w:val="both"/>
        <w:rPr>
          <w:rFonts w:ascii="Maiandra GD" w:hAnsi="Maiandra GD"/>
          <w:sz w:val="24"/>
          <w:szCs w:val="24"/>
        </w:rPr>
      </w:pPr>
    </w:p>
    <w:p w14:paraId="45649F42" w14:textId="77777777" w:rsidR="00C16A35" w:rsidRPr="00DB0CB9" w:rsidRDefault="00C16A35" w:rsidP="00557446">
      <w:pPr>
        <w:jc w:val="both"/>
        <w:rPr>
          <w:rFonts w:ascii="Maiandra GD" w:hAnsi="Maiandra GD"/>
          <w:sz w:val="24"/>
          <w:szCs w:val="24"/>
        </w:rPr>
      </w:pPr>
    </w:p>
    <w:p w14:paraId="3B5BE704" w14:textId="77777777" w:rsidR="00C16A35" w:rsidRPr="00DB0CB9" w:rsidRDefault="00C16A35" w:rsidP="00557446">
      <w:pPr>
        <w:jc w:val="both"/>
        <w:rPr>
          <w:rFonts w:ascii="Maiandra GD" w:hAnsi="Maiandra GD"/>
          <w:sz w:val="24"/>
          <w:szCs w:val="24"/>
        </w:rPr>
      </w:pPr>
    </w:p>
    <w:p w14:paraId="3D2D447E" w14:textId="77777777" w:rsidR="00C16A35" w:rsidRPr="00DB0CB9" w:rsidRDefault="00C16A35" w:rsidP="00557446">
      <w:pPr>
        <w:jc w:val="both"/>
        <w:rPr>
          <w:rFonts w:ascii="Maiandra GD" w:hAnsi="Maiandra GD"/>
          <w:sz w:val="24"/>
          <w:szCs w:val="24"/>
        </w:rPr>
      </w:pPr>
    </w:p>
    <w:p w14:paraId="08F5B3DD" w14:textId="77777777" w:rsidR="00557446" w:rsidRPr="00DB0CB9" w:rsidRDefault="00557446" w:rsidP="00557446">
      <w:pPr>
        <w:jc w:val="both"/>
        <w:rPr>
          <w:rFonts w:ascii="Maiandra GD" w:hAnsi="Maiandra GD"/>
          <w:b/>
          <w:bCs/>
          <w:sz w:val="24"/>
          <w:szCs w:val="24"/>
        </w:rPr>
      </w:pPr>
      <w:r w:rsidRPr="00DB0CB9">
        <w:rPr>
          <w:rFonts w:ascii="Maiandra GD" w:hAnsi="Maiandra GD"/>
          <w:b/>
          <w:bCs/>
          <w:sz w:val="24"/>
          <w:szCs w:val="24"/>
        </w:rPr>
        <w:lastRenderedPageBreak/>
        <w:t>2. Objectives</w:t>
      </w:r>
    </w:p>
    <w:p w14:paraId="5501CC06" w14:textId="148FA209" w:rsidR="00557446" w:rsidRPr="00DB0CB9" w:rsidRDefault="00182C88" w:rsidP="00557446">
      <w:pPr>
        <w:jc w:val="both"/>
        <w:rPr>
          <w:rFonts w:ascii="Maiandra GD" w:hAnsi="Maiandra GD"/>
          <w:sz w:val="24"/>
          <w:szCs w:val="24"/>
        </w:rPr>
      </w:pPr>
      <w:r w:rsidRPr="00DB0CB9">
        <w:rPr>
          <w:rFonts w:ascii="Maiandra GD" w:hAnsi="Maiandra GD" w:cstheme="minorHAnsi"/>
          <w:sz w:val="24"/>
          <w:szCs w:val="24"/>
        </w:rPr>
        <w:t>The overall objective of this consultancy is to</w:t>
      </w:r>
      <w:r w:rsidR="00BC67C9" w:rsidRPr="00DB0CB9">
        <w:rPr>
          <w:rFonts w:ascii="Maiandra GD" w:hAnsi="Maiandra GD" w:cstheme="minorHAnsi"/>
          <w:sz w:val="24"/>
          <w:szCs w:val="24"/>
        </w:rPr>
        <w:t xml:space="preserve"> undertake </w:t>
      </w:r>
      <w:r w:rsidR="00BA1B68">
        <w:rPr>
          <w:rFonts w:ascii="Maiandra GD" w:hAnsi="Maiandra GD" w:cstheme="minorHAnsi"/>
          <w:sz w:val="24"/>
          <w:szCs w:val="24"/>
        </w:rPr>
        <w:t>the following tasks</w:t>
      </w:r>
      <w:r w:rsidR="00557446" w:rsidRPr="00DB0CB9">
        <w:rPr>
          <w:rFonts w:ascii="Maiandra GD" w:hAnsi="Maiandra GD"/>
          <w:sz w:val="24"/>
          <w:szCs w:val="24"/>
        </w:rPr>
        <w:t>:</w:t>
      </w:r>
    </w:p>
    <w:p w14:paraId="25B343F4" w14:textId="77777777" w:rsidR="00182C88" w:rsidRPr="00DB0CB9" w:rsidRDefault="00182C88" w:rsidP="00557446">
      <w:pPr>
        <w:jc w:val="both"/>
        <w:rPr>
          <w:rFonts w:ascii="Maiandra GD" w:hAnsi="Maiandra GD"/>
          <w:sz w:val="24"/>
          <w:szCs w:val="24"/>
        </w:rPr>
      </w:pPr>
    </w:p>
    <w:p w14:paraId="5A77CFE0" w14:textId="01D5A81B" w:rsidR="00182C88" w:rsidRPr="00DB0CB9" w:rsidRDefault="00182C88" w:rsidP="00182C88">
      <w:pPr>
        <w:pStyle w:val="ListParagraph"/>
        <w:numPr>
          <w:ilvl w:val="0"/>
          <w:numId w:val="16"/>
        </w:numPr>
        <w:jc w:val="both"/>
        <w:rPr>
          <w:rFonts w:ascii="Maiandra GD" w:hAnsi="Maiandra GD"/>
          <w:sz w:val="24"/>
          <w:szCs w:val="24"/>
        </w:rPr>
      </w:pPr>
      <w:r w:rsidRPr="00DB0CB9">
        <w:rPr>
          <w:rFonts w:ascii="Maiandra GD" w:hAnsi="Maiandra GD"/>
          <w:b/>
          <w:bCs/>
          <w:sz w:val="24"/>
          <w:szCs w:val="24"/>
        </w:rPr>
        <w:t>Technical Assessment of Existing Infrastructure</w:t>
      </w:r>
    </w:p>
    <w:p w14:paraId="416EB511" w14:textId="12E67625" w:rsidR="00182C88" w:rsidRPr="00DB0CB9" w:rsidRDefault="00182C88" w:rsidP="00182C88">
      <w:pPr>
        <w:numPr>
          <w:ilvl w:val="0"/>
          <w:numId w:val="17"/>
        </w:numPr>
        <w:jc w:val="both"/>
        <w:rPr>
          <w:rFonts w:ascii="Maiandra GD" w:hAnsi="Maiandra GD"/>
          <w:sz w:val="24"/>
          <w:szCs w:val="24"/>
        </w:rPr>
      </w:pPr>
      <w:r w:rsidRPr="00DB0CB9">
        <w:rPr>
          <w:rFonts w:ascii="Maiandra GD" w:hAnsi="Maiandra GD"/>
          <w:sz w:val="24"/>
          <w:szCs w:val="24"/>
        </w:rPr>
        <w:t>Conduct a detailed inspection and evaluation of the current leachate system components, including collection drains, liners, sumps, pumps, conveyance pipes, storage lagoons and treatment units.</w:t>
      </w:r>
    </w:p>
    <w:p w14:paraId="4F252E35" w14:textId="4E3FCC04" w:rsidR="00182C88" w:rsidRPr="00DB0CB9" w:rsidRDefault="00182C88" w:rsidP="00182C88">
      <w:pPr>
        <w:numPr>
          <w:ilvl w:val="0"/>
          <w:numId w:val="17"/>
        </w:numPr>
        <w:jc w:val="both"/>
        <w:rPr>
          <w:rFonts w:ascii="Maiandra GD" w:hAnsi="Maiandra GD"/>
          <w:sz w:val="24"/>
          <w:szCs w:val="24"/>
        </w:rPr>
      </w:pPr>
      <w:r w:rsidRPr="4C9E455D">
        <w:rPr>
          <w:rFonts w:ascii="Maiandra GD" w:hAnsi="Maiandra GD"/>
          <w:sz w:val="24"/>
          <w:szCs w:val="24"/>
        </w:rPr>
        <w:t>Determine structural integrity, operational efficiency and service life of all system elements.</w:t>
      </w:r>
      <w:r w:rsidR="00CF0D66">
        <w:rPr>
          <w:rFonts w:ascii="Maiandra GD" w:hAnsi="Maiandra GD"/>
          <w:sz w:val="24"/>
          <w:szCs w:val="24"/>
        </w:rPr>
        <w:t xml:space="preserve"> Including an assessment of capacity requirements against current and projected needs.</w:t>
      </w:r>
    </w:p>
    <w:p w14:paraId="606A89B5" w14:textId="29512C40" w:rsidR="00182C88" w:rsidRPr="00DB0CB9" w:rsidRDefault="00182C88" w:rsidP="00182C88">
      <w:pPr>
        <w:numPr>
          <w:ilvl w:val="0"/>
          <w:numId w:val="17"/>
        </w:numPr>
        <w:jc w:val="both"/>
        <w:rPr>
          <w:rFonts w:ascii="Maiandra GD" w:hAnsi="Maiandra GD"/>
          <w:sz w:val="24"/>
          <w:szCs w:val="24"/>
        </w:rPr>
      </w:pPr>
      <w:r w:rsidRPr="00DB0CB9">
        <w:rPr>
          <w:rFonts w:ascii="Maiandra GD" w:hAnsi="Maiandra GD"/>
          <w:sz w:val="24"/>
          <w:szCs w:val="24"/>
        </w:rPr>
        <w:t>Identify system failures, blockages, leakage points or other physical deficiencies affecting functionality.</w:t>
      </w:r>
    </w:p>
    <w:p w14:paraId="7231D884" w14:textId="4394DD3A" w:rsidR="00182C88" w:rsidRPr="00DB0CB9" w:rsidRDefault="00182C88" w:rsidP="00182C88">
      <w:pPr>
        <w:pStyle w:val="ListParagraph"/>
        <w:numPr>
          <w:ilvl w:val="0"/>
          <w:numId w:val="16"/>
        </w:numPr>
        <w:jc w:val="both"/>
        <w:rPr>
          <w:rFonts w:ascii="Maiandra GD" w:hAnsi="Maiandra GD"/>
          <w:sz w:val="24"/>
          <w:szCs w:val="24"/>
        </w:rPr>
      </w:pPr>
      <w:r w:rsidRPr="00DB0CB9">
        <w:rPr>
          <w:rFonts w:ascii="Maiandra GD" w:hAnsi="Maiandra GD"/>
          <w:b/>
          <w:bCs/>
          <w:sz w:val="24"/>
          <w:szCs w:val="24"/>
        </w:rPr>
        <w:t>Environmental Compliance</w:t>
      </w:r>
      <w:r w:rsidR="00CF0D66">
        <w:rPr>
          <w:rStyle w:val="FootnoteReference"/>
          <w:rFonts w:ascii="Maiandra GD" w:hAnsi="Maiandra GD"/>
          <w:b/>
          <w:bCs/>
          <w:sz w:val="24"/>
          <w:szCs w:val="24"/>
        </w:rPr>
        <w:footnoteReference w:id="1"/>
      </w:r>
      <w:r w:rsidRPr="00DB0CB9">
        <w:rPr>
          <w:rFonts w:ascii="Maiandra GD" w:hAnsi="Maiandra GD"/>
          <w:b/>
          <w:bCs/>
          <w:sz w:val="24"/>
          <w:szCs w:val="24"/>
        </w:rPr>
        <w:t xml:space="preserve"> and Risk Evaluation</w:t>
      </w:r>
    </w:p>
    <w:p w14:paraId="7D4C3224" w14:textId="36837583" w:rsidR="00182C88" w:rsidRPr="00DB0CB9" w:rsidRDefault="00182C88" w:rsidP="00BC67C9">
      <w:pPr>
        <w:numPr>
          <w:ilvl w:val="0"/>
          <w:numId w:val="18"/>
        </w:numPr>
        <w:jc w:val="both"/>
        <w:rPr>
          <w:rFonts w:ascii="Maiandra GD" w:hAnsi="Maiandra GD"/>
          <w:sz w:val="24"/>
          <w:szCs w:val="24"/>
        </w:rPr>
      </w:pPr>
      <w:r w:rsidRPr="4C9E455D">
        <w:rPr>
          <w:rFonts w:ascii="Maiandra GD" w:hAnsi="Maiandra GD"/>
          <w:sz w:val="24"/>
          <w:szCs w:val="24"/>
        </w:rPr>
        <w:t xml:space="preserve">Assess the system’s compliance with </w:t>
      </w:r>
      <w:r w:rsidR="00CF0D66">
        <w:rPr>
          <w:rFonts w:ascii="Maiandra GD" w:hAnsi="Maiandra GD"/>
          <w:sz w:val="24"/>
          <w:szCs w:val="24"/>
        </w:rPr>
        <w:t xml:space="preserve">initial design specifications (including any Environmental Action Plan associated with an Environmental Impact Assessment), </w:t>
      </w:r>
      <w:r w:rsidRPr="4C9E455D">
        <w:rPr>
          <w:rFonts w:ascii="Maiandra GD" w:hAnsi="Maiandra GD"/>
          <w:sz w:val="24"/>
          <w:szCs w:val="24"/>
        </w:rPr>
        <w:t>national legislation (Solid Waste Management Act, Public Health Act, Water and Sewerage Act) and relevant local environmental standards.</w:t>
      </w:r>
      <w:r w:rsidR="00CF0D66">
        <w:rPr>
          <w:rFonts w:ascii="Maiandra GD" w:hAnsi="Maiandra GD"/>
          <w:sz w:val="24"/>
          <w:szCs w:val="24"/>
        </w:rPr>
        <w:t xml:space="preserve"> Ensure there is full compliance with all necessary World Bank Environmental and Social Standards (ESS) as outlined in the Environmental and Social Management Framework (ESMF) for the Unleashing the Blue Economy of the Caribbean (UBEC) project.</w:t>
      </w:r>
    </w:p>
    <w:p w14:paraId="6F2C8862" w14:textId="6E662634" w:rsidR="00182C88" w:rsidRPr="00DB0CB9" w:rsidRDefault="00182C88" w:rsidP="00BC67C9">
      <w:pPr>
        <w:numPr>
          <w:ilvl w:val="0"/>
          <w:numId w:val="18"/>
        </w:numPr>
        <w:jc w:val="both"/>
        <w:rPr>
          <w:rFonts w:ascii="Maiandra GD" w:hAnsi="Maiandra GD"/>
          <w:sz w:val="24"/>
          <w:szCs w:val="24"/>
        </w:rPr>
      </w:pPr>
      <w:r w:rsidRPr="4C9E455D">
        <w:rPr>
          <w:rFonts w:ascii="Maiandra GD" w:hAnsi="Maiandra GD"/>
          <w:sz w:val="24"/>
          <w:szCs w:val="24"/>
        </w:rPr>
        <w:t>Evaluate the risk of contamination to groundwater, surface water, soil and surrounding communities</w:t>
      </w:r>
      <w:r w:rsidR="40BCC8FD" w:rsidRPr="4C9E455D">
        <w:rPr>
          <w:rFonts w:ascii="Maiandra GD" w:hAnsi="Maiandra GD"/>
          <w:sz w:val="24"/>
          <w:szCs w:val="24"/>
        </w:rPr>
        <w:t xml:space="preserve"> as well as biodiversity</w:t>
      </w:r>
      <w:r w:rsidRPr="4C9E455D">
        <w:rPr>
          <w:rFonts w:ascii="Maiandra GD" w:hAnsi="Maiandra GD"/>
          <w:sz w:val="24"/>
          <w:szCs w:val="24"/>
        </w:rPr>
        <w:t xml:space="preserve"> due to leachate escape or system malfunction.</w:t>
      </w:r>
    </w:p>
    <w:p w14:paraId="1A791ACE" w14:textId="77777777" w:rsidR="00182C88" w:rsidRPr="00DB0CB9" w:rsidRDefault="00182C88" w:rsidP="00BC67C9">
      <w:pPr>
        <w:numPr>
          <w:ilvl w:val="0"/>
          <w:numId w:val="18"/>
        </w:numPr>
        <w:jc w:val="both"/>
        <w:rPr>
          <w:rFonts w:ascii="Maiandra GD" w:hAnsi="Maiandra GD"/>
          <w:sz w:val="24"/>
          <w:szCs w:val="24"/>
        </w:rPr>
      </w:pPr>
      <w:r w:rsidRPr="00DB0CB9">
        <w:rPr>
          <w:rFonts w:ascii="Maiandra GD" w:hAnsi="Maiandra GD"/>
          <w:sz w:val="24"/>
          <w:szCs w:val="24"/>
        </w:rPr>
        <w:t>Benchmark system performance against regional and international best practices in landfill leachate management.</w:t>
      </w:r>
    </w:p>
    <w:p w14:paraId="33060669" w14:textId="67C2A577" w:rsidR="00182C88" w:rsidRPr="00DB0CB9" w:rsidRDefault="00BA1B68" w:rsidP="00182C88">
      <w:pPr>
        <w:pStyle w:val="ListParagraph"/>
        <w:numPr>
          <w:ilvl w:val="0"/>
          <w:numId w:val="16"/>
        </w:numPr>
        <w:jc w:val="both"/>
        <w:rPr>
          <w:rFonts w:ascii="Maiandra GD" w:hAnsi="Maiandra GD"/>
          <w:sz w:val="24"/>
          <w:szCs w:val="24"/>
        </w:rPr>
      </w:pPr>
      <w:r>
        <w:rPr>
          <w:rFonts w:ascii="Maiandra GD" w:hAnsi="Maiandra GD"/>
          <w:b/>
          <w:bCs/>
          <w:sz w:val="24"/>
          <w:szCs w:val="24"/>
        </w:rPr>
        <w:t xml:space="preserve">Assessment of the </w:t>
      </w:r>
      <w:r w:rsidR="00182C88" w:rsidRPr="00DB0CB9">
        <w:rPr>
          <w:rFonts w:ascii="Maiandra GD" w:hAnsi="Maiandra GD"/>
          <w:b/>
          <w:bCs/>
          <w:sz w:val="24"/>
          <w:szCs w:val="24"/>
        </w:rPr>
        <w:t>Operational Efficiency and Sustainability</w:t>
      </w:r>
      <w:r>
        <w:rPr>
          <w:rFonts w:ascii="Maiandra GD" w:hAnsi="Maiandra GD"/>
          <w:b/>
          <w:bCs/>
          <w:sz w:val="24"/>
          <w:szCs w:val="24"/>
        </w:rPr>
        <w:t xml:space="preserve"> of the Existing System</w:t>
      </w:r>
    </w:p>
    <w:p w14:paraId="0930BF1E" w14:textId="6547FAD3" w:rsidR="00182C88" w:rsidRPr="00DB0CB9" w:rsidRDefault="00182C88" w:rsidP="00BC67C9">
      <w:pPr>
        <w:numPr>
          <w:ilvl w:val="0"/>
          <w:numId w:val="19"/>
        </w:numPr>
        <w:jc w:val="both"/>
        <w:rPr>
          <w:rFonts w:ascii="Maiandra GD" w:hAnsi="Maiandra GD"/>
          <w:sz w:val="24"/>
          <w:szCs w:val="24"/>
        </w:rPr>
      </w:pPr>
      <w:r w:rsidRPr="00DB0CB9">
        <w:rPr>
          <w:rFonts w:ascii="Maiandra GD" w:hAnsi="Maiandra GD"/>
          <w:sz w:val="24"/>
          <w:szCs w:val="24"/>
        </w:rPr>
        <w:t>Review the effectiveness of monitoring, maintenance and operational practices currently in place.</w:t>
      </w:r>
    </w:p>
    <w:p w14:paraId="2E2094A0" w14:textId="28C17D21" w:rsidR="00182C88" w:rsidRPr="00DB0CB9" w:rsidRDefault="00182C88" w:rsidP="00BC67C9">
      <w:pPr>
        <w:numPr>
          <w:ilvl w:val="0"/>
          <w:numId w:val="19"/>
        </w:numPr>
        <w:jc w:val="both"/>
        <w:rPr>
          <w:rFonts w:ascii="Maiandra GD" w:hAnsi="Maiandra GD"/>
          <w:sz w:val="24"/>
          <w:szCs w:val="24"/>
        </w:rPr>
      </w:pPr>
      <w:r w:rsidRPr="00DB0CB9">
        <w:rPr>
          <w:rFonts w:ascii="Maiandra GD" w:hAnsi="Maiandra GD"/>
          <w:sz w:val="24"/>
          <w:szCs w:val="24"/>
        </w:rPr>
        <w:t>Identify opportunities to optimize system performance, reduce operational costs and extend asset lifespan.</w:t>
      </w:r>
    </w:p>
    <w:p w14:paraId="32F296D7" w14:textId="77777777" w:rsidR="00182C88" w:rsidRPr="00DB0CB9" w:rsidRDefault="00182C88" w:rsidP="00BC67C9">
      <w:pPr>
        <w:numPr>
          <w:ilvl w:val="0"/>
          <w:numId w:val="19"/>
        </w:numPr>
        <w:jc w:val="both"/>
        <w:rPr>
          <w:rFonts w:ascii="Maiandra GD" w:hAnsi="Maiandra GD"/>
          <w:sz w:val="24"/>
          <w:szCs w:val="24"/>
        </w:rPr>
      </w:pPr>
      <w:r w:rsidRPr="00DB0CB9">
        <w:rPr>
          <w:rFonts w:ascii="Maiandra GD" w:hAnsi="Maiandra GD"/>
          <w:sz w:val="24"/>
          <w:szCs w:val="24"/>
        </w:rPr>
        <w:t>Examine resilience of the system under projected waste volumes and climate variability (extreme rainfall, storms, droughts).</w:t>
      </w:r>
    </w:p>
    <w:p w14:paraId="1F919258" w14:textId="44CBBBDB" w:rsidR="00182C88" w:rsidRPr="00DB0CB9" w:rsidRDefault="00182C88" w:rsidP="00182C88">
      <w:pPr>
        <w:pStyle w:val="ListParagraph"/>
        <w:numPr>
          <w:ilvl w:val="0"/>
          <w:numId w:val="16"/>
        </w:numPr>
        <w:jc w:val="both"/>
        <w:rPr>
          <w:rFonts w:ascii="Maiandra GD" w:hAnsi="Maiandra GD"/>
          <w:sz w:val="24"/>
          <w:szCs w:val="24"/>
        </w:rPr>
      </w:pPr>
      <w:r w:rsidRPr="00DB0CB9">
        <w:rPr>
          <w:rFonts w:ascii="Maiandra GD" w:hAnsi="Maiandra GD"/>
          <w:b/>
          <w:bCs/>
          <w:sz w:val="24"/>
          <w:szCs w:val="24"/>
        </w:rPr>
        <w:t>Upgrade Planning and Design</w:t>
      </w:r>
    </w:p>
    <w:p w14:paraId="2EA80473" w14:textId="64F84761" w:rsidR="00182C88" w:rsidRPr="00DB0CB9" w:rsidRDefault="00182C88" w:rsidP="00BC67C9">
      <w:pPr>
        <w:numPr>
          <w:ilvl w:val="0"/>
          <w:numId w:val="20"/>
        </w:numPr>
        <w:jc w:val="both"/>
        <w:rPr>
          <w:rFonts w:ascii="Maiandra GD" w:hAnsi="Maiandra GD"/>
          <w:sz w:val="24"/>
          <w:szCs w:val="24"/>
        </w:rPr>
      </w:pPr>
      <w:r w:rsidRPr="00DB0CB9">
        <w:rPr>
          <w:rFonts w:ascii="Maiandra GD" w:hAnsi="Maiandra GD"/>
          <w:sz w:val="24"/>
          <w:szCs w:val="24"/>
        </w:rPr>
        <w:t>Develop a range of feasible upgrade options, from immediate remedial measures to medium and long-term engineering improvements.</w:t>
      </w:r>
    </w:p>
    <w:p w14:paraId="7EBF7861" w14:textId="132D2EF2" w:rsidR="00182C88" w:rsidRPr="00DB0CB9" w:rsidRDefault="00182C88" w:rsidP="00BC67C9">
      <w:pPr>
        <w:numPr>
          <w:ilvl w:val="0"/>
          <w:numId w:val="20"/>
        </w:numPr>
        <w:jc w:val="both"/>
        <w:rPr>
          <w:rFonts w:ascii="Maiandra GD" w:hAnsi="Maiandra GD"/>
          <w:sz w:val="24"/>
          <w:szCs w:val="24"/>
        </w:rPr>
      </w:pPr>
      <w:r w:rsidRPr="00DB0CB9">
        <w:rPr>
          <w:rFonts w:ascii="Maiandra GD" w:hAnsi="Maiandra GD"/>
          <w:sz w:val="24"/>
          <w:szCs w:val="24"/>
        </w:rPr>
        <w:t>Incorporate best practice approaches to leachate collection, conveyance, storage, treatment and reuse where feasible.</w:t>
      </w:r>
    </w:p>
    <w:p w14:paraId="127A21D1" w14:textId="6ABEF3B6" w:rsidR="00182C88" w:rsidRPr="00DB0CB9" w:rsidRDefault="00182C88" w:rsidP="00BC67C9">
      <w:pPr>
        <w:numPr>
          <w:ilvl w:val="0"/>
          <w:numId w:val="20"/>
        </w:numPr>
        <w:jc w:val="both"/>
        <w:rPr>
          <w:rFonts w:ascii="Maiandra GD" w:hAnsi="Maiandra GD"/>
          <w:sz w:val="24"/>
          <w:szCs w:val="24"/>
        </w:rPr>
      </w:pPr>
      <w:r w:rsidRPr="00DB0CB9">
        <w:rPr>
          <w:rFonts w:ascii="Maiandra GD" w:hAnsi="Maiandra GD"/>
          <w:sz w:val="24"/>
          <w:szCs w:val="24"/>
        </w:rPr>
        <w:t>Ensure designs are technically robust, cost-effective and environmentally sustainable.</w:t>
      </w:r>
    </w:p>
    <w:p w14:paraId="72701D13" w14:textId="0E4A650D" w:rsidR="00182C88" w:rsidRPr="00DB0CB9" w:rsidRDefault="00182C88" w:rsidP="00182C88">
      <w:pPr>
        <w:pStyle w:val="ListParagraph"/>
        <w:numPr>
          <w:ilvl w:val="0"/>
          <w:numId w:val="16"/>
        </w:numPr>
        <w:jc w:val="both"/>
        <w:rPr>
          <w:rFonts w:ascii="Maiandra GD" w:hAnsi="Maiandra GD"/>
          <w:sz w:val="24"/>
          <w:szCs w:val="24"/>
        </w:rPr>
      </w:pPr>
      <w:r w:rsidRPr="00DB0CB9">
        <w:rPr>
          <w:rFonts w:ascii="Maiandra GD" w:hAnsi="Maiandra GD"/>
          <w:b/>
          <w:bCs/>
          <w:sz w:val="24"/>
          <w:szCs w:val="24"/>
        </w:rPr>
        <w:t>Prioritization and Implementation Roadmap</w:t>
      </w:r>
    </w:p>
    <w:p w14:paraId="52184D0D" w14:textId="77777777" w:rsidR="00182C88" w:rsidRPr="00DB0CB9" w:rsidRDefault="00182C88" w:rsidP="00BC67C9">
      <w:pPr>
        <w:numPr>
          <w:ilvl w:val="0"/>
          <w:numId w:val="21"/>
        </w:numPr>
        <w:jc w:val="both"/>
        <w:rPr>
          <w:rFonts w:ascii="Maiandra GD" w:hAnsi="Maiandra GD"/>
          <w:sz w:val="24"/>
          <w:szCs w:val="24"/>
        </w:rPr>
      </w:pPr>
      <w:r w:rsidRPr="00DB0CB9">
        <w:rPr>
          <w:rFonts w:ascii="Maiandra GD" w:hAnsi="Maiandra GD"/>
          <w:sz w:val="24"/>
          <w:szCs w:val="24"/>
        </w:rPr>
        <w:t>Recommend short-term interventions for urgent system failures or compliance risks.</w:t>
      </w:r>
    </w:p>
    <w:p w14:paraId="0950BBF9" w14:textId="393D525E" w:rsidR="00182C88" w:rsidRPr="00DB0CB9" w:rsidRDefault="00182C88" w:rsidP="00BC67C9">
      <w:pPr>
        <w:numPr>
          <w:ilvl w:val="0"/>
          <w:numId w:val="21"/>
        </w:numPr>
        <w:jc w:val="both"/>
        <w:rPr>
          <w:rFonts w:ascii="Maiandra GD" w:hAnsi="Maiandra GD"/>
          <w:sz w:val="24"/>
          <w:szCs w:val="24"/>
        </w:rPr>
      </w:pPr>
      <w:r w:rsidRPr="00DB0CB9">
        <w:rPr>
          <w:rFonts w:ascii="Maiandra GD" w:hAnsi="Maiandra GD"/>
          <w:sz w:val="24"/>
          <w:szCs w:val="24"/>
        </w:rPr>
        <w:t>Propose medium- and long-term solutions with phased implementation to align with budgetary, operational and regulatory considerations.</w:t>
      </w:r>
    </w:p>
    <w:p w14:paraId="79480789" w14:textId="7AEBBA37" w:rsidR="00182C88" w:rsidRPr="00DB0CB9" w:rsidRDefault="00182C88" w:rsidP="00BC67C9">
      <w:pPr>
        <w:numPr>
          <w:ilvl w:val="0"/>
          <w:numId w:val="21"/>
        </w:numPr>
        <w:jc w:val="both"/>
        <w:rPr>
          <w:rFonts w:ascii="Maiandra GD" w:hAnsi="Maiandra GD"/>
          <w:sz w:val="24"/>
          <w:szCs w:val="24"/>
        </w:rPr>
      </w:pPr>
      <w:r w:rsidRPr="00DB0CB9">
        <w:rPr>
          <w:rFonts w:ascii="Maiandra GD" w:hAnsi="Maiandra GD"/>
          <w:sz w:val="24"/>
          <w:szCs w:val="24"/>
        </w:rPr>
        <w:t>Provide a clear action plan with timelines, budget estimates and responsibilities for SLSWMA and stakeholders.</w:t>
      </w:r>
    </w:p>
    <w:p w14:paraId="5B5608EE" w14:textId="1F532416" w:rsidR="00182C88" w:rsidRPr="00DB0CB9" w:rsidRDefault="00182C88" w:rsidP="00182C88">
      <w:pPr>
        <w:pStyle w:val="ListParagraph"/>
        <w:numPr>
          <w:ilvl w:val="0"/>
          <w:numId w:val="16"/>
        </w:numPr>
        <w:jc w:val="both"/>
        <w:rPr>
          <w:rFonts w:ascii="Maiandra GD" w:hAnsi="Maiandra GD"/>
          <w:sz w:val="24"/>
          <w:szCs w:val="24"/>
        </w:rPr>
      </w:pPr>
      <w:r w:rsidRPr="00DB0CB9">
        <w:rPr>
          <w:rFonts w:ascii="Maiandra GD" w:hAnsi="Maiandra GD"/>
          <w:b/>
          <w:bCs/>
          <w:sz w:val="24"/>
          <w:szCs w:val="24"/>
        </w:rPr>
        <w:t>Decision-Support for Strategic Management</w:t>
      </w:r>
    </w:p>
    <w:p w14:paraId="0EA17D89" w14:textId="77777777" w:rsidR="00182C88" w:rsidRPr="00DB0CB9" w:rsidRDefault="00182C88" w:rsidP="00BC67C9">
      <w:pPr>
        <w:numPr>
          <w:ilvl w:val="0"/>
          <w:numId w:val="22"/>
        </w:numPr>
        <w:jc w:val="both"/>
        <w:rPr>
          <w:rFonts w:ascii="Maiandra GD" w:hAnsi="Maiandra GD"/>
          <w:sz w:val="24"/>
          <w:szCs w:val="24"/>
        </w:rPr>
      </w:pPr>
      <w:r w:rsidRPr="00DB0CB9">
        <w:rPr>
          <w:rFonts w:ascii="Maiandra GD" w:hAnsi="Maiandra GD"/>
          <w:sz w:val="24"/>
          <w:szCs w:val="24"/>
        </w:rPr>
        <w:t>Provide actionable recommendations to support SLSWMA decision-making on leachate system management.</w:t>
      </w:r>
    </w:p>
    <w:p w14:paraId="6459B9E6" w14:textId="77777777" w:rsidR="00182C88" w:rsidRPr="00DB0CB9" w:rsidRDefault="00182C88" w:rsidP="00BC67C9">
      <w:pPr>
        <w:numPr>
          <w:ilvl w:val="0"/>
          <w:numId w:val="22"/>
        </w:numPr>
        <w:jc w:val="both"/>
        <w:rPr>
          <w:rFonts w:ascii="Maiandra GD" w:hAnsi="Maiandra GD"/>
          <w:sz w:val="24"/>
          <w:szCs w:val="24"/>
        </w:rPr>
      </w:pPr>
      <w:r w:rsidRPr="00DB0CB9">
        <w:rPr>
          <w:rFonts w:ascii="Maiandra GD" w:hAnsi="Maiandra GD"/>
          <w:sz w:val="24"/>
          <w:szCs w:val="24"/>
        </w:rPr>
        <w:t>Deliver tender-ready documentation and cost estimates for immediate priority works.</w:t>
      </w:r>
    </w:p>
    <w:p w14:paraId="613D912F" w14:textId="70B4A883" w:rsidR="00182C88" w:rsidRPr="00DB0CB9" w:rsidRDefault="00182C88" w:rsidP="00BC67C9">
      <w:pPr>
        <w:numPr>
          <w:ilvl w:val="0"/>
          <w:numId w:val="22"/>
        </w:numPr>
        <w:jc w:val="both"/>
        <w:rPr>
          <w:rFonts w:ascii="Maiandra GD" w:hAnsi="Maiandra GD"/>
          <w:sz w:val="24"/>
          <w:szCs w:val="24"/>
        </w:rPr>
      </w:pPr>
      <w:r w:rsidRPr="00DB0CB9">
        <w:rPr>
          <w:rFonts w:ascii="Maiandra GD" w:hAnsi="Maiandra GD"/>
          <w:sz w:val="24"/>
          <w:szCs w:val="24"/>
        </w:rPr>
        <w:t>Enhance institutional capacity by recommending monitoring, reporting and maintenance frameworks for long-term sustainability.</w:t>
      </w:r>
    </w:p>
    <w:p w14:paraId="3851FA90" w14:textId="77777777" w:rsidR="00182C88" w:rsidRPr="00DB0CB9" w:rsidRDefault="00182C88" w:rsidP="00557446">
      <w:pPr>
        <w:jc w:val="both"/>
        <w:rPr>
          <w:rFonts w:ascii="Maiandra GD" w:hAnsi="Maiandra GD"/>
          <w:sz w:val="24"/>
          <w:szCs w:val="24"/>
        </w:rPr>
      </w:pPr>
    </w:p>
    <w:p w14:paraId="0D869394" w14:textId="0DF9C98C" w:rsidR="006D2EB8" w:rsidRPr="00DB0CB9" w:rsidRDefault="006D2EB8" w:rsidP="006D2EB8">
      <w:pPr>
        <w:jc w:val="both"/>
        <w:rPr>
          <w:rFonts w:ascii="Maiandra GD" w:hAnsi="Maiandra GD"/>
          <w:b/>
          <w:bCs/>
          <w:sz w:val="24"/>
          <w:szCs w:val="24"/>
        </w:rPr>
      </w:pPr>
      <w:r w:rsidRPr="00DB0CB9">
        <w:rPr>
          <w:rFonts w:ascii="Maiandra GD" w:hAnsi="Maiandra GD"/>
          <w:b/>
          <w:bCs/>
          <w:sz w:val="24"/>
          <w:szCs w:val="24"/>
        </w:rPr>
        <w:t xml:space="preserve">3. Scope of Work </w:t>
      </w:r>
    </w:p>
    <w:p w14:paraId="76B65D7F" w14:textId="45DB9689" w:rsidR="006D2EB8" w:rsidRPr="00DB0CB9" w:rsidRDefault="006D2EB8" w:rsidP="006D2EB8">
      <w:pPr>
        <w:jc w:val="both"/>
        <w:rPr>
          <w:rFonts w:ascii="Maiandra GD" w:hAnsi="Maiandra GD"/>
          <w:sz w:val="24"/>
          <w:szCs w:val="24"/>
        </w:rPr>
      </w:pPr>
      <w:r w:rsidRPr="00DB0CB9">
        <w:rPr>
          <w:rFonts w:ascii="Maiandra GD" w:hAnsi="Maiandra GD"/>
          <w:sz w:val="24"/>
          <w:szCs w:val="24"/>
        </w:rPr>
        <w:t>The assignment will cover three integrated phases</w:t>
      </w:r>
      <w:r w:rsidR="004C0F2F" w:rsidRPr="00DB0CB9">
        <w:rPr>
          <w:rFonts w:ascii="Maiandra GD" w:hAnsi="Maiandra GD"/>
          <w:sz w:val="24"/>
          <w:szCs w:val="24"/>
        </w:rPr>
        <w:t>:</w:t>
      </w:r>
      <w:r w:rsidRPr="00DB0CB9">
        <w:rPr>
          <w:rFonts w:ascii="Maiandra GD" w:hAnsi="Maiandra GD"/>
          <w:sz w:val="24"/>
          <w:szCs w:val="24"/>
        </w:rPr>
        <w:t xml:space="preserve"> </w:t>
      </w:r>
      <w:r w:rsidR="000714A0">
        <w:rPr>
          <w:rFonts w:ascii="Maiandra GD" w:hAnsi="Maiandra GD"/>
          <w:b/>
          <w:bCs/>
          <w:sz w:val="24"/>
          <w:szCs w:val="24"/>
        </w:rPr>
        <w:t>Full Technical</w:t>
      </w:r>
      <w:r w:rsidR="000714A0" w:rsidRPr="00DB0CB9">
        <w:rPr>
          <w:rFonts w:ascii="Maiandra GD" w:hAnsi="Maiandra GD"/>
          <w:b/>
          <w:bCs/>
          <w:sz w:val="24"/>
          <w:szCs w:val="24"/>
        </w:rPr>
        <w:t xml:space="preserve"> </w:t>
      </w:r>
      <w:r w:rsidRPr="00DB0CB9">
        <w:rPr>
          <w:rFonts w:ascii="Maiandra GD" w:hAnsi="Maiandra GD"/>
          <w:b/>
          <w:bCs/>
          <w:sz w:val="24"/>
          <w:szCs w:val="24"/>
        </w:rPr>
        <w:t xml:space="preserve">Assessment, Upgrade Planning, and Design </w:t>
      </w:r>
      <w:r w:rsidR="008475F4">
        <w:rPr>
          <w:rFonts w:ascii="Maiandra GD" w:hAnsi="Maiandra GD"/>
          <w:b/>
          <w:bCs/>
          <w:sz w:val="24"/>
          <w:szCs w:val="24"/>
        </w:rPr>
        <w:t>and</w:t>
      </w:r>
      <w:r w:rsidRPr="00DB0CB9">
        <w:rPr>
          <w:rFonts w:ascii="Maiandra GD" w:hAnsi="Maiandra GD"/>
          <w:b/>
          <w:bCs/>
          <w:sz w:val="24"/>
          <w:szCs w:val="24"/>
        </w:rPr>
        <w:t xml:space="preserve"> Documentation</w:t>
      </w:r>
      <w:r w:rsidRPr="00DB0CB9">
        <w:rPr>
          <w:rFonts w:ascii="Maiandra GD" w:hAnsi="Maiandra GD"/>
          <w:sz w:val="24"/>
          <w:szCs w:val="24"/>
        </w:rPr>
        <w:t>. In this regard, the Consultant/Team will undertake the following tasks:</w:t>
      </w:r>
    </w:p>
    <w:p w14:paraId="48C5D64D" w14:textId="1BE857A1" w:rsidR="006D2EB8" w:rsidRPr="00DB0CB9" w:rsidRDefault="006D2EB8" w:rsidP="006D2EB8">
      <w:pPr>
        <w:jc w:val="both"/>
        <w:rPr>
          <w:rFonts w:ascii="Maiandra GD" w:hAnsi="Maiandra GD"/>
          <w:sz w:val="24"/>
          <w:szCs w:val="24"/>
        </w:rPr>
      </w:pPr>
    </w:p>
    <w:p w14:paraId="68BB2302" w14:textId="142AEBAD" w:rsidR="006D2EB8" w:rsidRPr="00DB0CB9" w:rsidRDefault="006D2EB8" w:rsidP="006D2EB8">
      <w:pPr>
        <w:jc w:val="both"/>
        <w:rPr>
          <w:rFonts w:ascii="Maiandra GD" w:hAnsi="Maiandra GD"/>
          <w:b/>
          <w:bCs/>
          <w:sz w:val="24"/>
          <w:szCs w:val="24"/>
        </w:rPr>
      </w:pPr>
      <w:r w:rsidRPr="00DB0CB9">
        <w:rPr>
          <w:rFonts w:ascii="Maiandra GD" w:hAnsi="Maiandra GD"/>
          <w:b/>
          <w:bCs/>
          <w:sz w:val="24"/>
          <w:szCs w:val="24"/>
        </w:rPr>
        <w:t>Phase I: Assessment</w:t>
      </w:r>
    </w:p>
    <w:p w14:paraId="66663565" w14:textId="4DA00086" w:rsidR="00F77C6C" w:rsidRPr="00DB0CB9" w:rsidRDefault="00F77C6C" w:rsidP="006D2EB8">
      <w:pPr>
        <w:jc w:val="both"/>
        <w:rPr>
          <w:rFonts w:ascii="Maiandra GD" w:hAnsi="Maiandra GD"/>
          <w:sz w:val="24"/>
          <w:szCs w:val="24"/>
        </w:rPr>
      </w:pPr>
      <w:r w:rsidRPr="00DB0CB9">
        <w:rPr>
          <w:rFonts w:ascii="Maiandra GD" w:hAnsi="Maiandra GD"/>
          <w:sz w:val="24"/>
          <w:szCs w:val="24"/>
        </w:rPr>
        <w:t>Evaluate the current status, performance and compliance of the leachate system.</w:t>
      </w:r>
    </w:p>
    <w:p w14:paraId="674F476F" w14:textId="77777777" w:rsidR="006D2EB8" w:rsidRPr="00DB0CB9" w:rsidRDefault="006D2EB8" w:rsidP="006D2EB8">
      <w:pPr>
        <w:jc w:val="both"/>
        <w:rPr>
          <w:rFonts w:ascii="Maiandra GD" w:hAnsi="Maiandra GD"/>
          <w:sz w:val="24"/>
          <w:szCs w:val="24"/>
        </w:rPr>
      </w:pPr>
      <w:r w:rsidRPr="00DB0CB9">
        <w:rPr>
          <w:rFonts w:ascii="Maiandra GD" w:hAnsi="Maiandra GD"/>
          <w:b/>
          <w:bCs/>
          <w:sz w:val="24"/>
          <w:szCs w:val="24"/>
        </w:rPr>
        <w:t>Tasks:</w:t>
      </w:r>
    </w:p>
    <w:p w14:paraId="677467FB" w14:textId="77777777" w:rsidR="006D2EB8" w:rsidRPr="00DB0CB9" w:rsidRDefault="006D2EB8" w:rsidP="00D6242F">
      <w:pPr>
        <w:numPr>
          <w:ilvl w:val="0"/>
          <w:numId w:val="40"/>
        </w:numPr>
        <w:jc w:val="both"/>
        <w:rPr>
          <w:rFonts w:ascii="Maiandra GD" w:hAnsi="Maiandra GD"/>
          <w:sz w:val="24"/>
          <w:szCs w:val="24"/>
        </w:rPr>
      </w:pPr>
      <w:r w:rsidRPr="00DB0CB9">
        <w:rPr>
          <w:rFonts w:ascii="Maiandra GD" w:hAnsi="Maiandra GD"/>
          <w:b/>
          <w:bCs/>
          <w:sz w:val="24"/>
          <w:szCs w:val="24"/>
        </w:rPr>
        <w:t>Document Review and Data Collection</w:t>
      </w:r>
    </w:p>
    <w:p w14:paraId="77C5EF48" w14:textId="209339BA" w:rsidR="006D2EB8" w:rsidRPr="00DB0CB9" w:rsidRDefault="006D2EB8" w:rsidP="00D6242F">
      <w:pPr>
        <w:numPr>
          <w:ilvl w:val="1"/>
          <w:numId w:val="40"/>
        </w:numPr>
        <w:jc w:val="both"/>
        <w:rPr>
          <w:rFonts w:ascii="Maiandra GD" w:hAnsi="Maiandra GD"/>
          <w:sz w:val="24"/>
          <w:szCs w:val="24"/>
        </w:rPr>
      </w:pPr>
      <w:r w:rsidRPr="00DB0CB9">
        <w:rPr>
          <w:rFonts w:ascii="Maiandra GD" w:hAnsi="Maiandra GD"/>
          <w:sz w:val="24"/>
          <w:szCs w:val="24"/>
        </w:rPr>
        <w:t>Review design drawings, as-built plans, operational manuals and maintenance records.</w:t>
      </w:r>
    </w:p>
    <w:p w14:paraId="7F799AF5" w14:textId="2734470F" w:rsidR="006D2EB8" w:rsidRPr="00DB0CB9" w:rsidRDefault="006D2EB8" w:rsidP="00D6242F">
      <w:pPr>
        <w:numPr>
          <w:ilvl w:val="1"/>
          <w:numId w:val="40"/>
        </w:numPr>
        <w:jc w:val="both"/>
        <w:rPr>
          <w:rFonts w:ascii="Maiandra GD" w:hAnsi="Maiandra GD"/>
          <w:sz w:val="24"/>
          <w:szCs w:val="24"/>
        </w:rPr>
      </w:pPr>
      <w:r w:rsidRPr="00DB0CB9">
        <w:rPr>
          <w:rFonts w:ascii="Maiandra GD" w:hAnsi="Maiandra GD"/>
          <w:sz w:val="24"/>
          <w:szCs w:val="24"/>
        </w:rPr>
        <w:t>Collect historical leachate monitoring data, treatment records and environmental reports.</w:t>
      </w:r>
    </w:p>
    <w:p w14:paraId="773AA84E" w14:textId="37A65DD5" w:rsidR="006D2EB8" w:rsidRPr="00DB0CB9" w:rsidRDefault="006D2EB8" w:rsidP="00D6242F">
      <w:pPr>
        <w:numPr>
          <w:ilvl w:val="1"/>
          <w:numId w:val="40"/>
        </w:numPr>
        <w:jc w:val="both"/>
        <w:rPr>
          <w:rFonts w:ascii="Maiandra GD" w:hAnsi="Maiandra GD"/>
          <w:sz w:val="24"/>
          <w:szCs w:val="24"/>
        </w:rPr>
      </w:pPr>
      <w:r w:rsidRPr="00DB0CB9">
        <w:rPr>
          <w:rFonts w:ascii="Maiandra GD" w:hAnsi="Maiandra GD"/>
          <w:sz w:val="24"/>
          <w:szCs w:val="24"/>
        </w:rPr>
        <w:t>Review previous audits or inspections, regulatory compliance reports and incident logs.</w:t>
      </w:r>
    </w:p>
    <w:p w14:paraId="2057A98E" w14:textId="77777777" w:rsidR="006D2EB8" w:rsidRPr="00DB0CB9" w:rsidRDefault="006D2EB8" w:rsidP="00D6242F">
      <w:pPr>
        <w:numPr>
          <w:ilvl w:val="0"/>
          <w:numId w:val="40"/>
        </w:numPr>
        <w:jc w:val="both"/>
        <w:rPr>
          <w:rFonts w:ascii="Maiandra GD" w:hAnsi="Maiandra GD"/>
          <w:sz w:val="24"/>
          <w:szCs w:val="24"/>
        </w:rPr>
      </w:pPr>
      <w:r w:rsidRPr="00DB0CB9">
        <w:rPr>
          <w:rFonts w:ascii="Maiandra GD" w:hAnsi="Maiandra GD"/>
          <w:b/>
          <w:bCs/>
          <w:sz w:val="24"/>
          <w:szCs w:val="24"/>
        </w:rPr>
        <w:t>Field Inspection</w:t>
      </w:r>
    </w:p>
    <w:p w14:paraId="5E1071BE" w14:textId="77777777" w:rsidR="006D2EB8" w:rsidRPr="00DB0CB9" w:rsidRDefault="006D2EB8" w:rsidP="00D6242F">
      <w:pPr>
        <w:numPr>
          <w:ilvl w:val="1"/>
          <w:numId w:val="40"/>
        </w:numPr>
        <w:jc w:val="both"/>
        <w:rPr>
          <w:rFonts w:ascii="Maiandra GD" w:hAnsi="Maiandra GD"/>
          <w:sz w:val="24"/>
          <w:szCs w:val="24"/>
        </w:rPr>
      </w:pPr>
      <w:r w:rsidRPr="00DB0CB9">
        <w:rPr>
          <w:rFonts w:ascii="Maiandra GD" w:hAnsi="Maiandra GD"/>
          <w:sz w:val="24"/>
          <w:szCs w:val="24"/>
        </w:rPr>
        <w:t>Inspect all components of the leachate system:</w:t>
      </w:r>
    </w:p>
    <w:p w14:paraId="37E878F7" w14:textId="77777777" w:rsidR="006D2EB8" w:rsidRPr="00DB0CB9" w:rsidRDefault="006D2EB8" w:rsidP="00D6242F">
      <w:pPr>
        <w:numPr>
          <w:ilvl w:val="2"/>
          <w:numId w:val="40"/>
        </w:numPr>
        <w:jc w:val="both"/>
        <w:rPr>
          <w:rFonts w:ascii="Maiandra GD" w:hAnsi="Maiandra GD"/>
          <w:sz w:val="24"/>
          <w:szCs w:val="24"/>
        </w:rPr>
      </w:pPr>
      <w:r w:rsidRPr="00DB0CB9">
        <w:rPr>
          <w:rFonts w:ascii="Maiandra GD" w:hAnsi="Maiandra GD"/>
          <w:b/>
          <w:bCs/>
          <w:sz w:val="24"/>
          <w:szCs w:val="24"/>
        </w:rPr>
        <w:t>Collection drains and liners</w:t>
      </w:r>
      <w:r w:rsidRPr="00DB0CB9">
        <w:rPr>
          <w:rFonts w:ascii="Maiandra GD" w:hAnsi="Maiandra GD"/>
          <w:sz w:val="24"/>
          <w:szCs w:val="24"/>
        </w:rPr>
        <w:t>: check for blockages, cracks, or erosion.</w:t>
      </w:r>
    </w:p>
    <w:p w14:paraId="6C7567A1" w14:textId="77777777" w:rsidR="006D2EB8" w:rsidRPr="00DB0CB9" w:rsidRDefault="006D2EB8" w:rsidP="00D6242F">
      <w:pPr>
        <w:numPr>
          <w:ilvl w:val="2"/>
          <w:numId w:val="40"/>
        </w:numPr>
        <w:jc w:val="both"/>
        <w:rPr>
          <w:rFonts w:ascii="Maiandra GD" w:hAnsi="Maiandra GD"/>
          <w:sz w:val="24"/>
          <w:szCs w:val="24"/>
        </w:rPr>
      </w:pPr>
      <w:r w:rsidRPr="00DB0CB9">
        <w:rPr>
          <w:rFonts w:ascii="Maiandra GD" w:hAnsi="Maiandra GD"/>
          <w:b/>
          <w:bCs/>
          <w:sz w:val="24"/>
          <w:szCs w:val="24"/>
        </w:rPr>
        <w:t>Sumps and pumps</w:t>
      </w:r>
      <w:r w:rsidRPr="00DB0CB9">
        <w:rPr>
          <w:rFonts w:ascii="Maiandra GD" w:hAnsi="Maiandra GD"/>
          <w:sz w:val="24"/>
          <w:szCs w:val="24"/>
        </w:rPr>
        <w:t>: assess operational efficiency and mechanical condition.</w:t>
      </w:r>
    </w:p>
    <w:p w14:paraId="6F158BC3" w14:textId="73025DC7" w:rsidR="006D2EB8" w:rsidRPr="00DB0CB9" w:rsidRDefault="006D2EB8" w:rsidP="00D6242F">
      <w:pPr>
        <w:numPr>
          <w:ilvl w:val="2"/>
          <w:numId w:val="40"/>
        </w:numPr>
        <w:jc w:val="both"/>
        <w:rPr>
          <w:rFonts w:ascii="Maiandra GD" w:hAnsi="Maiandra GD"/>
          <w:sz w:val="24"/>
          <w:szCs w:val="24"/>
        </w:rPr>
      </w:pPr>
      <w:r w:rsidRPr="00DB0CB9">
        <w:rPr>
          <w:rFonts w:ascii="Maiandra GD" w:hAnsi="Maiandra GD"/>
          <w:b/>
          <w:bCs/>
          <w:sz w:val="24"/>
          <w:szCs w:val="24"/>
        </w:rPr>
        <w:t>Conveyance pipelines</w:t>
      </w:r>
      <w:r w:rsidRPr="00DB0CB9">
        <w:rPr>
          <w:rFonts w:ascii="Maiandra GD" w:hAnsi="Maiandra GD"/>
          <w:sz w:val="24"/>
          <w:szCs w:val="24"/>
        </w:rPr>
        <w:t>: identify leaks, pipe damage or misalignments.</w:t>
      </w:r>
    </w:p>
    <w:p w14:paraId="289FB6D8" w14:textId="70A63B53" w:rsidR="006D2EB8" w:rsidRPr="00DB0CB9" w:rsidRDefault="006D2EB8" w:rsidP="00D6242F">
      <w:pPr>
        <w:numPr>
          <w:ilvl w:val="2"/>
          <w:numId w:val="40"/>
        </w:numPr>
        <w:jc w:val="both"/>
        <w:rPr>
          <w:rFonts w:ascii="Maiandra GD" w:hAnsi="Maiandra GD"/>
          <w:sz w:val="24"/>
          <w:szCs w:val="24"/>
        </w:rPr>
      </w:pPr>
      <w:r w:rsidRPr="00DB0CB9">
        <w:rPr>
          <w:rFonts w:ascii="Maiandra GD" w:hAnsi="Maiandra GD"/>
          <w:b/>
          <w:bCs/>
          <w:sz w:val="24"/>
          <w:szCs w:val="24"/>
        </w:rPr>
        <w:t>Storage lagoons</w:t>
      </w:r>
      <w:r w:rsidRPr="00DB0CB9">
        <w:rPr>
          <w:rFonts w:ascii="Maiandra GD" w:hAnsi="Maiandra GD"/>
          <w:sz w:val="24"/>
          <w:szCs w:val="24"/>
        </w:rPr>
        <w:t>: evaluate liner integrity, freeboard levels, embankment stability and capacity.</w:t>
      </w:r>
    </w:p>
    <w:p w14:paraId="123651D1" w14:textId="04551061" w:rsidR="006D2EB8" w:rsidRPr="00DB0CB9" w:rsidRDefault="006D2EB8" w:rsidP="00D6242F">
      <w:pPr>
        <w:numPr>
          <w:ilvl w:val="2"/>
          <w:numId w:val="40"/>
        </w:numPr>
        <w:jc w:val="both"/>
        <w:rPr>
          <w:rFonts w:ascii="Maiandra GD" w:hAnsi="Maiandra GD"/>
          <w:sz w:val="24"/>
          <w:szCs w:val="24"/>
        </w:rPr>
      </w:pPr>
      <w:r w:rsidRPr="00DB0CB9">
        <w:rPr>
          <w:rFonts w:ascii="Maiandra GD" w:hAnsi="Maiandra GD"/>
          <w:b/>
          <w:bCs/>
          <w:sz w:val="24"/>
          <w:szCs w:val="24"/>
        </w:rPr>
        <w:t>Treatment facilities</w:t>
      </w:r>
      <w:r w:rsidRPr="00DB0CB9">
        <w:rPr>
          <w:rFonts w:ascii="Maiandra GD" w:hAnsi="Maiandra GD"/>
          <w:sz w:val="24"/>
          <w:szCs w:val="24"/>
        </w:rPr>
        <w:t>: check aeration, filtration, chemical dosing systems and sludge handling.</w:t>
      </w:r>
    </w:p>
    <w:p w14:paraId="48ED6E21" w14:textId="7C92C3F8" w:rsidR="006D2EB8" w:rsidRDefault="006D2EB8" w:rsidP="00D6242F">
      <w:pPr>
        <w:numPr>
          <w:ilvl w:val="2"/>
          <w:numId w:val="40"/>
        </w:numPr>
        <w:jc w:val="both"/>
        <w:rPr>
          <w:rFonts w:ascii="Maiandra GD" w:hAnsi="Maiandra GD"/>
          <w:sz w:val="24"/>
          <w:szCs w:val="24"/>
        </w:rPr>
      </w:pPr>
      <w:r w:rsidRPr="4C9E455D">
        <w:rPr>
          <w:rFonts w:ascii="Maiandra GD" w:hAnsi="Maiandra GD"/>
          <w:b/>
          <w:bCs/>
          <w:sz w:val="24"/>
          <w:szCs w:val="24"/>
        </w:rPr>
        <w:t>Discharge points</w:t>
      </w:r>
      <w:r w:rsidRPr="4C9E455D">
        <w:rPr>
          <w:rFonts w:ascii="Maiandra GD" w:hAnsi="Maiandra GD"/>
          <w:sz w:val="24"/>
          <w:szCs w:val="24"/>
        </w:rPr>
        <w:t>: verify effluent quality and regulatory compliance.</w:t>
      </w:r>
      <w:r w:rsidR="00CF0D66">
        <w:rPr>
          <w:rFonts w:ascii="Maiandra GD" w:hAnsi="Maiandra GD"/>
          <w:sz w:val="24"/>
          <w:szCs w:val="24"/>
        </w:rPr>
        <w:t xml:space="preserve"> </w:t>
      </w:r>
    </w:p>
    <w:p w14:paraId="7227D152" w14:textId="3989EB27" w:rsidR="00CF0D66" w:rsidRDefault="00CF0D66" w:rsidP="00D6242F">
      <w:pPr>
        <w:numPr>
          <w:ilvl w:val="2"/>
          <w:numId w:val="40"/>
        </w:numPr>
        <w:jc w:val="both"/>
        <w:rPr>
          <w:rFonts w:ascii="Maiandra GD" w:hAnsi="Maiandra GD"/>
          <w:sz w:val="24"/>
          <w:szCs w:val="24"/>
        </w:rPr>
      </w:pPr>
      <w:r>
        <w:rPr>
          <w:rFonts w:ascii="Maiandra GD" w:hAnsi="Maiandra GD"/>
          <w:b/>
          <w:bCs/>
          <w:sz w:val="24"/>
          <w:szCs w:val="24"/>
        </w:rPr>
        <w:t>Gas vents</w:t>
      </w:r>
      <w:r w:rsidRPr="00CF0D66">
        <w:rPr>
          <w:rFonts w:ascii="Maiandra GD" w:hAnsi="Maiandra GD"/>
          <w:sz w:val="24"/>
          <w:szCs w:val="24"/>
        </w:rPr>
        <w:t>:</w:t>
      </w:r>
      <w:r>
        <w:rPr>
          <w:rFonts w:ascii="Maiandra GD" w:hAnsi="Maiandra GD"/>
          <w:sz w:val="24"/>
          <w:szCs w:val="24"/>
        </w:rPr>
        <w:t xml:space="preserve"> Assess functionality and discharge compliance.</w:t>
      </w:r>
    </w:p>
    <w:p w14:paraId="2D581A22" w14:textId="35682CD9" w:rsidR="00CF0D66" w:rsidRPr="00DB0CB9" w:rsidRDefault="00CF0D66" w:rsidP="00D6242F">
      <w:pPr>
        <w:numPr>
          <w:ilvl w:val="2"/>
          <w:numId w:val="40"/>
        </w:numPr>
        <w:jc w:val="both"/>
        <w:rPr>
          <w:rFonts w:ascii="Maiandra GD" w:hAnsi="Maiandra GD"/>
          <w:sz w:val="24"/>
          <w:szCs w:val="24"/>
        </w:rPr>
      </w:pPr>
      <w:r w:rsidRPr="00CF0D66">
        <w:rPr>
          <w:rFonts w:ascii="Maiandra GD" w:hAnsi="Maiandra GD"/>
          <w:b/>
          <w:bCs/>
          <w:sz w:val="24"/>
          <w:szCs w:val="24"/>
        </w:rPr>
        <w:t>Boreholes/Groundwater monitoring wells;</w:t>
      </w:r>
      <w:r>
        <w:rPr>
          <w:rFonts w:ascii="Maiandra GD" w:hAnsi="Maiandra GD"/>
          <w:sz w:val="24"/>
          <w:szCs w:val="24"/>
        </w:rPr>
        <w:t xml:space="preserve"> assess groundwater contamination levels and their compliance.</w:t>
      </w:r>
    </w:p>
    <w:p w14:paraId="57A6D276" w14:textId="5231AB33" w:rsidR="006D2EB8" w:rsidRPr="00DB0CB9" w:rsidRDefault="006D2EB8" w:rsidP="00D6242F">
      <w:pPr>
        <w:numPr>
          <w:ilvl w:val="1"/>
          <w:numId w:val="40"/>
        </w:numPr>
        <w:jc w:val="both"/>
        <w:rPr>
          <w:rFonts w:ascii="Maiandra GD" w:hAnsi="Maiandra GD"/>
          <w:sz w:val="24"/>
          <w:szCs w:val="24"/>
        </w:rPr>
      </w:pPr>
      <w:r w:rsidRPr="00DB0CB9">
        <w:rPr>
          <w:rFonts w:ascii="Maiandra GD" w:hAnsi="Maiandra GD"/>
          <w:sz w:val="24"/>
          <w:szCs w:val="24"/>
        </w:rPr>
        <w:t>Assess safety, accessibility and operational practices</w:t>
      </w:r>
      <w:r w:rsidR="00CF0D66">
        <w:rPr>
          <w:rFonts w:ascii="Maiandra GD" w:hAnsi="Maiandra GD"/>
          <w:sz w:val="24"/>
          <w:szCs w:val="24"/>
        </w:rPr>
        <w:t xml:space="preserve"> (including the handling of hazardous materials and </w:t>
      </w:r>
      <w:proofErr w:type="gramStart"/>
      <w:r w:rsidR="00CF0D66">
        <w:rPr>
          <w:rFonts w:ascii="Maiandra GD" w:hAnsi="Maiandra GD"/>
          <w:sz w:val="24"/>
          <w:szCs w:val="24"/>
        </w:rPr>
        <w:t>it’s</w:t>
      </w:r>
      <w:proofErr w:type="gramEnd"/>
      <w:r w:rsidR="00CF0D66">
        <w:rPr>
          <w:rFonts w:ascii="Maiandra GD" w:hAnsi="Maiandra GD"/>
          <w:sz w:val="24"/>
          <w:szCs w:val="24"/>
        </w:rPr>
        <w:t xml:space="preserve"> infiltration into the leachate)</w:t>
      </w:r>
      <w:r w:rsidRPr="00DB0CB9">
        <w:rPr>
          <w:rFonts w:ascii="Maiandra GD" w:hAnsi="Maiandra GD"/>
          <w:sz w:val="24"/>
          <w:szCs w:val="24"/>
        </w:rPr>
        <w:t>.</w:t>
      </w:r>
    </w:p>
    <w:p w14:paraId="35E4D6FA" w14:textId="77777777" w:rsidR="006D2EB8" w:rsidRPr="00DB0CB9" w:rsidRDefault="006D2EB8" w:rsidP="00D6242F">
      <w:pPr>
        <w:numPr>
          <w:ilvl w:val="0"/>
          <w:numId w:val="40"/>
        </w:numPr>
        <w:jc w:val="both"/>
        <w:rPr>
          <w:rFonts w:ascii="Maiandra GD" w:hAnsi="Maiandra GD"/>
          <w:sz w:val="24"/>
          <w:szCs w:val="24"/>
        </w:rPr>
      </w:pPr>
      <w:r w:rsidRPr="00DB0CB9">
        <w:rPr>
          <w:rFonts w:ascii="Maiandra GD" w:hAnsi="Maiandra GD"/>
          <w:b/>
          <w:bCs/>
          <w:sz w:val="24"/>
          <w:szCs w:val="24"/>
        </w:rPr>
        <w:t>Operational and Environmental Assessment</w:t>
      </w:r>
    </w:p>
    <w:p w14:paraId="2718140E" w14:textId="0F302D0B" w:rsidR="006D2EB8" w:rsidRPr="00DB0CB9" w:rsidRDefault="006D2EB8" w:rsidP="00D6242F">
      <w:pPr>
        <w:numPr>
          <w:ilvl w:val="1"/>
          <w:numId w:val="40"/>
        </w:numPr>
        <w:jc w:val="both"/>
        <w:rPr>
          <w:rFonts w:ascii="Maiandra GD" w:hAnsi="Maiandra GD"/>
          <w:sz w:val="24"/>
          <w:szCs w:val="24"/>
        </w:rPr>
      </w:pPr>
      <w:r w:rsidRPr="00DB0CB9">
        <w:rPr>
          <w:rFonts w:ascii="Maiandra GD" w:hAnsi="Maiandra GD"/>
          <w:sz w:val="24"/>
          <w:szCs w:val="24"/>
        </w:rPr>
        <w:t xml:space="preserve">Assess compliance with </w:t>
      </w:r>
      <w:r w:rsidR="00CF0D66">
        <w:rPr>
          <w:rFonts w:ascii="Maiandra GD" w:hAnsi="Maiandra GD"/>
          <w:sz w:val="24"/>
          <w:szCs w:val="24"/>
        </w:rPr>
        <w:t xml:space="preserve">all </w:t>
      </w:r>
      <w:r w:rsidR="00CF0D66" w:rsidRPr="00DB0CB9">
        <w:rPr>
          <w:rFonts w:ascii="Maiandra GD" w:hAnsi="Maiandra GD"/>
          <w:sz w:val="24"/>
          <w:szCs w:val="24"/>
        </w:rPr>
        <w:t>laws and environmental standards</w:t>
      </w:r>
      <w:r w:rsidR="00CF0D66">
        <w:rPr>
          <w:rFonts w:ascii="Maiandra GD" w:hAnsi="Maiandra GD"/>
          <w:sz w:val="24"/>
          <w:szCs w:val="24"/>
        </w:rPr>
        <w:t xml:space="preserve"> of Saint Lucia as well as those standards outlined in the UBEC project’s ESMF</w:t>
      </w:r>
      <w:r w:rsidR="00CF0D66" w:rsidRPr="00DB0CB9">
        <w:rPr>
          <w:rFonts w:ascii="Maiandra GD" w:hAnsi="Maiandra GD"/>
          <w:sz w:val="24"/>
          <w:szCs w:val="24"/>
        </w:rPr>
        <w:t>.</w:t>
      </w:r>
    </w:p>
    <w:p w14:paraId="61C631C1" w14:textId="77761E65" w:rsidR="006D2EB8" w:rsidRPr="00DB0CB9" w:rsidRDefault="006D2EB8" w:rsidP="00D6242F">
      <w:pPr>
        <w:numPr>
          <w:ilvl w:val="1"/>
          <w:numId w:val="40"/>
        </w:numPr>
        <w:jc w:val="both"/>
        <w:rPr>
          <w:rFonts w:ascii="Maiandra GD" w:hAnsi="Maiandra GD"/>
          <w:sz w:val="24"/>
          <w:szCs w:val="24"/>
        </w:rPr>
      </w:pPr>
      <w:r w:rsidRPr="00DB0CB9">
        <w:rPr>
          <w:rFonts w:ascii="Maiandra GD" w:hAnsi="Maiandra GD"/>
          <w:sz w:val="24"/>
          <w:szCs w:val="24"/>
        </w:rPr>
        <w:t>Evaluate effectiveness of current monitoring, reporting and maintenance practices.</w:t>
      </w:r>
    </w:p>
    <w:p w14:paraId="0B6F9CB2" w14:textId="75A08ECA" w:rsidR="006D2EB8" w:rsidRPr="00DB0CB9" w:rsidRDefault="006D2EB8" w:rsidP="00D6242F">
      <w:pPr>
        <w:numPr>
          <w:ilvl w:val="1"/>
          <w:numId w:val="40"/>
        </w:numPr>
        <w:jc w:val="both"/>
        <w:rPr>
          <w:rFonts w:ascii="Maiandra GD" w:hAnsi="Maiandra GD"/>
          <w:sz w:val="24"/>
          <w:szCs w:val="24"/>
        </w:rPr>
      </w:pPr>
      <w:r w:rsidRPr="4C9E455D">
        <w:rPr>
          <w:rFonts w:ascii="Maiandra GD" w:hAnsi="Maiandra GD"/>
          <w:sz w:val="24"/>
          <w:szCs w:val="24"/>
        </w:rPr>
        <w:t>Identify environmental risks, including potential groundwater or surface water contamination</w:t>
      </w:r>
      <w:r w:rsidR="0146396E" w:rsidRPr="4C9E455D">
        <w:rPr>
          <w:rFonts w:ascii="Maiandra GD" w:hAnsi="Maiandra GD"/>
          <w:sz w:val="24"/>
          <w:szCs w:val="24"/>
        </w:rPr>
        <w:t xml:space="preserve"> as well as impacts on biodiversity</w:t>
      </w:r>
      <w:r w:rsidRPr="4C9E455D">
        <w:rPr>
          <w:rFonts w:ascii="Maiandra GD" w:hAnsi="Maiandra GD"/>
          <w:sz w:val="24"/>
          <w:szCs w:val="24"/>
        </w:rPr>
        <w:t>.</w:t>
      </w:r>
    </w:p>
    <w:p w14:paraId="53DB1B80" w14:textId="77777777" w:rsidR="006D2EB8" w:rsidRPr="00DB0CB9" w:rsidRDefault="006D2EB8" w:rsidP="00D6242F">
      <w:pPr>
        <w:numPr>
          <w:ilvl w:val="1"/>
          <w:numId w:val="40"/>
        </w:numPr>
        <w:jc w:val="both"/>
        <w:rPr>
          <w:rFonts w:ascii="Maiandra GD" w:hAnsi="Maiandra GD"/>
          <w:sz w:val="24"/>
          <w:szCs w:val="24"/>
        </w:rPr>
      </w:pPr>
      <w:r w:rsidRPr="00DB0CB9">
        <w:rPr>
          <w:rFonts w:ascii="Maiandra GD" w:hAnsi="Maiandra GD"/>
          <w:sz w:val="24"/>
          <w:szCs w:val="24"/>
        </w:rPr>
        <w:t>Analyze system resilience to projected waste volumes and climate-related impacts (heavy rainfall, flooding).</w:t>
      </w:r>
    </w:p>
    <w:p w14:paraId="70B8D1DE" w14:textId="2A53F9FF" w:rsidR="006D2EB8" w:rsidRPr="00DB0CB9" w:rsidRDefault="006D2EB8" w:rsidP="006D2EB8">
      <w:pPr>
        <w:jc w:val="both"/>
        <w:rPr>
          <w:rFonts w:ascii="Maiandra GD" w:hAnsi="Maiandra GD"/>
          <w:sz w:val="24"/>
          <w:szCs w:val="24"/>
        </w:rPr>
      </w:pPr>
    </w:p>
    <w:p w14:paraId="7D582ACE" w14:textId="77777777" w:rsidR="006D2EB8" w:rsidRPr="00DB0CB9" w:rsidRDefault="006D2EB8" w:rsidP="006D2EB8">
      <w:pPr>
        <w:jc w:val="both"/>
        <w:rPr>
          <w:rFonts w:ascii="Maiandra GD" w:hAnsi="Maiandra GD"/>
          <w:b/>
          <w:bCs/>
          <w:sz w:val="24"/>
          <w:szCs w:val="24"/>
        </w:rPr>
      </w:pPr>
      <w:r w:rsidRPr="00DB0CB9">
        <w:rPr>
          <w:rFonts w:ascii="Maiandra GD" w:hAnsi="Maiandra GD"/>
          <w:b/>
          <w:bCs/>
          <w:sz w:val="24"/>
          <w:szCs w:val="24"/>
        </w:rPr>
        <w:t>Phase II: Upgrade Planning</w:t>
      </w:r>
    </w:p>
    <w:p w14:paraId="462F335F" w14:textId="3A93CFA8" w:rsidR="006D2EB8" w:rsidRPr="00DB0CB9" w:rsidRDefault="00F77C6C" w:rsidP="006D2EB8">
      <w:pPr>
        <w:jc w:val="both"/>
        <w:rPr>
          <w:rFonts w:ascii="Maiandra GD" w:hAnsi="Maiandra GD"/>
          <w:sz w:val="24"/>
          <w:szCs w:val="24"/>
        </w:rPr>
      </w:pPr>
      <w:r w:rsidRPr="00DB0CB9">
        <w:rPr>
          <w:rFonts w:ascii="Maiandra GD" w:hAnsi="Maiandra GD"/>
          <w:sz w:val="24"/>
          <w:szCs w:val="24"/>
        </w:rPr>
        <w:t>Identify practical, cost-effective, and sustainable solutions to upgrade the system.</w:t>
      </w:r>
    </w:p>
    <w:p w14:paraId="52AFA143" w14:textId="582608DF" w:rsidR="006D2EB8" w:rsidRPr="00DB0CB9" w:rsidRDefault="006D2EB8" w:rsidP="006D2EB8">
      <w:pPr>
        <w:jc w:val="both"/>
        <w:rPr>
          <w:rFonts w:ascii="Maiandra GD" w:hAnsi="Maiandra GD"/>
          <w:sz w:val="24"/>
          <w:szCs w:val="24"/>
        </w:rPr>
      </w:pPr>
      <w:r w:rsidRPr="00DB0CB9">
        <w:rPr>
          <w:rFonts w:ascii="Maiandra GD" w:hAnsi="Maiandra GD"/>
          <w:b/>
          <w:bCs/>
          <w:sz w:val="24"/>
          <w:szCs w:val="24"/>
        </w:rPr>
        <w:t>Tasks:</w:t>
      </w:r>
    </w:p>
    <w:p w14:paraId="36CA5B8F" w14:textId="77777777" w:rsidR="006D2EB8" w:rsidRPr="00DB0CB9" w:rsidRDefault="006D2EB8" w:rsidP="00D6242F">
      <w:pPr>
        <w:numPr>
          <w:ilvl w:val="0"/>
          <w:numId w:val="41"/>
        </w:numPr>
        <w:jc w:val="both"/>
        <w:rPr>
          <w:rFonts w:ascii="Maiandra GD" w:hAnsi="Maiandra GD"/>
          <w:sz w:val="24"/>
          <w:szCs w:val="24"/>
        </w:rPr>
      </w:pPr>
      <w:r w:rsidRPr="00DB0CB9">
        <w:rPr>
          <w:rFonts w:ascii="Maiandra GD" w:hAnsi="Maiandra GD"/>
          <w:b/>
          <w:bCs/>
          <w:sz w:val="24"/>
          <w:szCs w:val="24"/>
        </w:rPr>
        <w:t>Option Development</w:t>
      </w:r>
    </w:p>
    <w:p w14:paraId="0C275D16" w14:textId="77777777" w:rsidR="006D2EB8" w:rsidRPr="00DB0CB9" w:rsidRDefault="006D2EB8" w:rsidP="00D6242F">
      <w:pPr>
        <w:numPr>
          <w:ilvl w:val="1"/>
          <w:numId w:val="41"/>
        </w:numPr>
        <w:jc w:val="both"/>
        <w:rPr>
          <w:rFonts w:ascii="Maiandra GD" w:hAnsi="Maiandra GD"/>
          <w:sz w:val="24"/>
          <w:szCs w:val="24"/>
        </w:rPr>
      </w:pPr>
      <w:r w:rsidRPr="00DB0CB9">
        <w:rPr>
          <w:rFonts w:ascii="Maiandra GD" w:hAnsi="Maiandra GD"/>
          <w:sz w:val="24"/>
          <w:szCs w:val="24"/>
        </w:rPr>
        <w:t>Prepare a range of feasible interventions, including:</w:t>
      </w:r>
    </w:p>
    <w:p w14:paraId="5D2ACA31" w14:textId="5D26BE40" w:rsidR="006D2EB8" w:rsidRPr="00DB0CB9" w:rsidRDefault="006D2EB8" w:rsidP="00D6242F">
      <w:pPr>
        <w:numPr>
          <w:ilvl w:val="2"/>
          <w:numId w:val="41"/>
        </w:numPr>
        <w:jc w:val="both"/>
        <w:rPr>
          <w:rFonts w:ascii="Maiandra GD" w:hAnsi="Maiandra GD"/>
          <w:sz w:val="24"/>
          <w:szCs w:val="24"/>
        </w:rPr>
      </w:pPr>
      <w:r w:rsidRPr="00DB0CB9">
        <w:rPr>
          <w:rFonts w:ascii="Maiandra GD" w:hAnsi="Maiandra GD"/>
          <w:b/>
          <w:bCs/>
          <w:sz w:val="24"/>
          <w:szCs w:val="24"/>
        </w:rPr>
        <w:t>Short-term corrective measures</w:t>
      </w:r>
      <w:r w:rsidRPr="00DB0CB9">
        <w:rPr>
          <w:rFonts w:ascii="Maiandra GD" w:hAnsi="Maiandra GD"/>
          <w:sz w:val="24"/>
          <w:szCs w:val="24"/>
        </w:rPr>
        <w:t xml:space="preserve">: </w:t>
      </w:r>
      <w:bookmarkStart w:id="0" w:name="_Hlk218677868"/>
      <w:r w:rsidR="008E51B2">
        <w:rPr>
          <w:rFonts w:ascii="Maiandra GD" w:hAnsi="Maiandra GD"/>
          <w:sz w:val="24"/>
          <w:szCs w:val="24"/>
        </w:rPr>
        <w:t>for example</w:t>
      </w:r>
      <w:r w:rsidR="00730625">
        <w:rPr>
          <w:rFonts w:ascii="Maiandra GD" w:hAnsi="Maiandra GD"/>
          <w:sz w:val="24"/>
          <w:szCs w:val="24"/>
        </w:rPr>
        <w:t>,</w:t>
      </w:r>
      <w:r w:rsidR="008E51B2">
        <w:rPr>
          <w:rFonts w:ascii="Maiandra GD" w:hAnsi="Maiandra GD"/>
          <w:sz w:val="24"/>
          <w:szCs w:val="24"/>
        </w:rPr>
        <w:t xml:space="preserve"> </w:t>
      </w:r>
      <w:bookmarkEnd w:id="0"/>
      <w:r w:rsidRPr="00DB0CB9">
        <w:rPr>
          <w:rFonts w:ascii="Maiandra GD" w:hAnsi="Maiandra GD"/>
          <w:sz w:val="24"/>
          <w:szCs w:val="24"/>
        </w:rPr>
        <w:t>urgent repairs, pump replacements, minor liner fixes</w:t>
      </w:r>
      <w:r w:rsidR="00CF0D66">
        <w:rPr>
          <w:rFonts w:ascii="Maiandra GD" w:hAnsi="Maiandra GD"/>
          <w:sz w:val="24"/>
          <w:szCs w:val="24"/>
        </w:rPr>
        <w:t>, handling of hazardous waste</w:t>
      </w:r>
      <w:r w:rsidR="008E51B2">
        <w:rPr>
          <w:rFonts w:ascii="Maiandra GD" w:hAnsi="Maiandra GD"/>
          <w:sz w:val="24"/>
          <w:szCs w:val="24"/>
        </w:rPr>
        <w:t xml:space="preserve"> </w:t>
      </w:r>
      <w:bookmarkStart w:id="1" w:name="_Hlk218677881"/>
      <w:r w:rsidR="008E51B2">
        <w:rPr>
          <w:rFonts w:ascii="Maiandra GD" w:hAnsi="Maiandra GD"/>
          <w:sz w:val="24"/>
          <w:szCs w:val="24"/>
        </w:rPr>
        <w:t xml:space="preserve">or </w:t>
      </w:r>
      <w:r w:rsidR="00DD7DD3">
        <w:rPr>
          <w:rFonts w:ascii="Maiandra GD" w:hAnsi="Maiandra GD"/>
          <w:sz w:val="24"/>
          <w:szCs w:val="24"/>
        </w:rPr>
        <w:t xml:space="preserve">any other </w:t>
      </w:r>
      <w:r w:rsidR="001104CA">
        <w:rPr>
          <w:rFonts w:ascii="Maiandra GD" w:hAnsi="Maiandra GD"/>
          <w:sz w:val="24"/>
          <w:szCs w:val="24"/>
        </w:rPr>
        <w:t>alternatives</w:t>
      </w:r>
      <w:bookmarkEnd w:id="1"/>
      <w:r w:rsidRPr="00DB0CB9">
        <w:rPr>
          <w:rFonts w:ascii="Maiandra GD" w:hAnsi="Maiandra GD"/>
          <w:sz w:val="24"/>
          <w:szCs w:val="24"/>
        </w:rPr>
        <w:t>.</w:t>
      </w:r>
    </w:p>
    <w:p w14:paraId="4D9B924A" w14:textId="72F40F2F" w:rsidR="006D2EB8" w:rsidRPr="00DB0CB9" w:rsidRDefault="006D2EB8" w:rsidP="00D6242F">
      <w:pPr>
        <w:numPr>
          <w:ilvl w:val="2"/>
          <w:numId w:val="41"/>
        </w:numPr>
        <w:jc w:val="both"/>
        <w:rPr>
          <w:rFonts w:ascii="Maiandra GD" w:hAnsi="Maiandra GD"/>
          <w:sz w:val="24"/>
          <w:szCs w:val="24"/>
        </w:rPr>
      </w:pPr>
      <w:r w:rsidRPr="00DB0CB9">
        <w:rPr>
          <w:rFonts w:ascii="Maiandra GD" w:hAnsi="Maiandra GD"/>
          <w:b/>
          <w:bCs/>
          <w:sz w:val="24"/>
          <w:szCs w:val="24"/>
        </w:rPr>
        <w:t>Medium-term improvements</w:t>
      </w:r>
      <w:r w:rsidRPr="00DB0CB9">
        <w:rPr>
          <w:rFonts w:ascii="Maiandra GD" w:hAnsi="Maiandra GD"/>
          <w:sz w:val="24"/>
          <w:szCs w:val="24"/>
        </w:rPr>
        <w:t>:</w:t>
      </w:r>
      <w:r w:rsidR="001104CA" w:rsidRPr="001104CA">
        <w:rPr>
          <w:rFonts w:ascii="Maiandra GD" w:hAnsi="Maiandra GD"/>
          <w:sz w:val="24"/>
          <w:szCs w:val="24"/>
        </w:rPr>
        <w:t xml:space="preserve"> </w:t>
      </w:r>
      <w:r w:rsidR="001104CA">
        <w:rPr>
          <w:rFonts w:ascii="Maiandra GD" w:hAnsi="Maiandra GD"/>
          <w:sz w:val="24"/>
          <w:szCs w:val="24"/>
        </w:rPr>
        <w:t>for example</w:t>
      </w:r>
      <w:r w:rsidR="00730625">
        <w:rPr>
          <w:rFonts w:ascii="Maiandra GD" w:hAnsi="Maiandra GD"/>
          <w:sz w:val="24"/>
          <w:szCs w:val="24"/>
        </w:rPr>
        <w:t>,</w:t>
      </w:r>
      <w:r w:rsidRPr="00DB0CB9">
        <w:rPr>
          <w:rFonts w:ascii="Maiandra GD" w:hAnsi="Maiandra GD"/>
          <w:sz w:val="24"/>
          <w:szCs w:val="24"/>
        </w:rPr>
        <w:t xml:space="preserve"> lagoon expansion, upgraded treatment units, improved conveyance</w:t>
      </w:r>
      <w:r w:rsidR="009D725D" w:rsidRPr="009D725D">
        <w:rPr>
          <w:rFonts w:ascii="Maiandra GD" w:hAnsi="Maiandra GD"/>
          <w:sz w:val="24"/>
          <w:szCs w:val="24"/>
        </w:rPr>
        <w:t xml:space="preserve"> </w:t>
      </w:r>
      <w:r w:rsidR="009D725D">
        <w:rPr>
          <w:rFonts w:ascii="Maiandra GD" w:hAnsi="Maiandra GD"/>
          <w:sz w:val="24"/>
          <w:szCs w:val="24"/>
        </w:rPr>
        <w:t>or any other alternatives</w:t>
      </w:r>
      <w:r w:rsidRPr="00DB0CB9">
        <w:rPr>
          <w:rFonts w:ascii="Maiandra GD" w:hAnsi="Maiandra GD"/>
          <w:sz w:val="24"/>
          <w:szCs w:val="24"/>
        </w:rPr>
        <w:t>.</w:t>
      </w:r>
    </w:p>
    <w:p w14:paraId="64480E93" w14:textId="17F77AD5" w:rsidR="006D2EB8" w:rsidRPr="00DB0CB9" w:rsidRDefault="006D2EB8" w:rsidP="00D6242F">
      <w:pPr>
        <w:numPr>
          <w:ilvl w:val="2"/>
          <w:numId w:val="41"/>
        </w:numPr>
        <w:jc w:val="both"/>
        <w:rPr>
          <w:rFonts w:ascii="Maiandra GD" w:hAnsi="Maiandra GD"/>
          <w:sz w:val="24"/>
          <w:szCs w:val="24"/>
        </w:rPr>
      </w:pPr>
      <w:r w:rsidRPr="00DB0CB9">
        <w:rPr>
          <w:rFonts w:ascii="Maiandra GD" w:hAnsi="Maiandra GD"/>
          <w:b/>
          <w:bCs/>
          <w:sz w:val="24"/>
          <w:szCs w:val="24"/>
        </w:rPr>
        <w:t>Long-term strategic solutions</w:t>
      </w:r>
      <w:r w:rsidRPr="00DB0CB9">
        <w:rPr>
          <w:rFonts w:ascii="Maiandra GD" w:hAnsi="Maiandra GD"/>
          <w:sz w:val="24"/>
          <w:szCs w:val="24"/>
        </w:rPr>
        <w:t xml:space="preserve">: </w:t>
      </w:r>
      <w:r w:rsidR="009D725D">
        <w:rPr>
          <w:rFonts w:ascii="Maiandra GD" w:hAnsi="Maiandra GD"/>
          <w:sz w:val="24"/>
          <w:szCs w:val="24"/>
        </w:rPr>
        <w:t>for example</w:t>
      </w:r>
      <w:r w:rsidR="00730625">
        <w:rPr>
          <w:rFonts w:ascii="Maiandra GD" w:hAnsi="Maiandra GD"/>
          <w:sz w:val="24"/>
          <w:szCs w:val="24"/>
        </w:rPr>
        <w:t xml:space="preserve">, </w:t>
      </w:r>
      <w:r w:rsidRPr="00DB0CB9">
        <w:rPr>
          <w:rFonts w:ascii="Maiandra GD" w:hAnsi="Maiandra GD"/>
          <w:sz w:val="24"/>
          <w:szCs w:val="24"/>
        </w:rPr>
        <w:t>advanced treatment systems, leachate reuse or recycling, automation/monitoring improvements</w:t>
      </w:r>
      <w:r w:rsidR="009D725D" w:rsidRPr="009D725D">
        <w:rPr>
          <w:rFonts w:ascii="Maiandra GD" w:hAnsi="Maiandra GD"/>
          <w:sz w:val="24"/>
          <w:szCs w:val="24"/>
        </w:rPr>
        <w:t xml:space="preserve"> </w:t>
      </w:r>
      <w:r w:rsidR="009D725D">
        <w:rPr>
          <w:rFonts w:ascii="Maiandra GD" w:hAnsi="Maiandra GD"/>
          <w:sz w:val="24"/>
          <w:szCs w:val="24"/>
        </w:rPr>
        <w:t>or any other alternatives</w:t>
      </w:r>
      <w:r w:rsidRPr="00DB0CB9">
        <w:rPr>
          <w:rFonts w:ascii="Maiandra GD" w:hAnsi="Maiandra GD"/>
          <w:sz w:val="24"/>
          <w:szCs w:val="24"/>
        </w:rPr>
        <w:t>.</w:t>
      </w:r>
    </w:p>
    <w:p w14:paraId="778FB286" w14:textId="77777777" w:rsidR="006D2EB8" w:rsidRPr="00DB0CB9" w:rsidRDefault="006D2EB8" w:rsidP="006D2EB8">
      <w:pPr>
        <w:ind w:left="2160"/>
        <w:jc w:val="both"/>
        <w:rPr>
          <w:rFonts w:ascii="Maiandra GD" w:hAnsi="Maiandra GD"/>
          <w:sz w:val="24"/>
          <w:szCs w:val="24"/>
        </w:rPr>
      </w:pPr>
    </w:p>
    <w:p w14:paraId="3B641A9C" w14:textId="77777777" w:rsidR="006D2EB8" w:rsidRPr="00DB0CB9" w:rsidRDefault="006D2EB8" w:rsidP="00D6242F">
      <w:pPr>
        <w:numPr>
          <w:ilvl w:val="0"/>
          <w:numId w:val="41"/>
        </w:numPr>
        <w:jc w:val="both"/>
        <w:rPr>
          <w:rFonts w:ascii="Maiandra GD" w:hAnsi="Maiandra GD"/>
          <w:sz w:val="24"/>
          <w:szCs w:val="24"/>
        </w:rPr>
      </w:pPr>
      <w:r w:rsidRPr="00DB0CB9">
        <w:rPr>
          <w:rFonts w:ascii="Maiandra GD" w:hAnsi="Maiandra GD"/>
          <w:b/>
          <w:bCs/>
          <w:sz w:val="24"/>
          <w:szCs w:val="24"/>
        </w:rPr>
        <w:t>Feasibility and Cost Analysis</w:t>
      </w:r>
    </w:p>
    <w:p w14:paraId="0A5D9A28" w14:textId="77777777" w:rsidR="006D2EB8" w:rsidRPr="00DB0CB9" w:rsidRDefault="006D2EB8" w:rsidP="00D6242F">
      <w:pPr>
        <w:numPr>
          <w:ilvl w:val="1"/>
          <w:numId w:val="41"/>
        </w:numPr>
        <w:jc w:val="both"/>
        <w:rPr>
          <w:rFonts w:ascii="Maiandra GD" w:hAnsi="Maiandra GD"/>
          <w:sz w:val="24"/>
          <w:szCs w:val="24"/>
        </w:rPr>
      </w:pPr>
      <w:r w:rsidRPr="00DB0CB9">
        <w:rPr>
          <w:rFonts w:ascii="Maiandra GD" w:hAnsi="Maiandra GD"/>
          <w:sz w:val="24"/>
          <w:szCs w:val="24"/>
        </w:rPr>
        <w:t>Conduct technical and economic analysis for each option.</w:t>
      </w:r>
    </w:p>
    <w:p w14:paraId="43EFAEF2" w14:textId="77777777" w:rsidR="006D2EB8" w:rsidRPr="00DB0CB9" w:rsidRDefault="006D2EB8" w:rsidP="00D6242F">
      <w:pPr>
        <w:numPr>
          <w:ilvl w:val="1"/>
          <w:numId w:val="41"/>
        </w:numPr>
        <w:jc w:val="both"/>
        <w:rPr>
          <w:rFonts w:ascii="Maiandra GD" w:hAnsi="Maiandra GD"/>
          <w:sz w:val="24"/>
          <w:szCs w:val="24"/>
        </w:rPr>
      </w:pPr>
      <w:r w:rsidRPr="00DB0CB9">
        <w:rPr>
          <w:rFonts w:ascii="Maiandra GD" w:hAnsi="Maiandra GD"/>
          <w:sz w:val="24"/>
          <w:szCs w:val="24"/>
        </w:rPr>
        <w:t>Estimate capital and operational costs, including contingencies.</w:t>
      </w:r>
    </w:p>
    <w:p w14:paraId="5D175F84" w14:textId="18CAAA15" w:rsidR="006D2EB8" w:rsidRPr="00DB0CB9" w:rsidRDefault="006D2EB8" w:rsidP="00D6242F">
      <w:pPr>
        <w:numPr>
          <w:ilvl w:val="1"/>
          <w:numId w:val="41"/>
        </w:numPr>
        <w:jc w:val="both"/>
        <w:rPr>
          <w:rFonts w:ascii="Maiandra GD" w:hAnsi="Maiandra GD"/>
          <w:sz w:val="24"/>
          <w:szCs w:val="24"/>
        </w:rPr>
      </w:pPr>
      <w:r w:rsidRPr="00DB0CB9">
        <w:rPr>
          <w:rFonts w:ascii="Maiandra GD" w:hAnsi="Maiandra GD"/>
          <w:sz w:val="24"/>
          <w:szCs w:val="24"/>
        </w:rPr>
        <w:t>Evaluate environmental, social and regulatory impacts.</w:t>
      </w:r>
    </w:p>
    <w:p w14:paraId="216BFE88" w14:textId="77777777" w:rsidR="00F77C6C" w:rsidRPr="00DB0CB9" w:rsidRDefault="00F77C6C" w:rsidP="00F77C6C">
      <w:pPr>
        <w:ind w:left="1440"/>
        <w:jc w:val="both"/>
        <w:rPr>
          <w:rFonts w:ascii="Maiandra GD" w:hAnsi="Maiandra GD"/>
          <w:sz w:val="24"/>
          <w:szCs w:val="24"/>
        </w:rPr>
      </w:pPr>
    </w:p>
    <w:p w14:paraId="64B8307B" w14:textId="77777777" w:rsidR="006D2EB8" w:rsidRPr="00DB0CB9" w:rsidRDefault="006D2EB8" w:rsidP="00D6242F">
      <w:pPr>
        <w:numPr>
          <w:ilvl w:val="0"/>
          <w:numId w:val="41"/>
        </w:numPr>
        <w:jc w:val="both"/>
        <w:rPr>
          <w:rFonts w:ascii="Maiandra GD" w:hAnsi="Maiandra GD"/>
          <w:sz w:val="24"/>
          <w:szCs w:val="24"/>
        </w:rPr>
      </w:pPr>
      <w:r w:rsidRPr="00DB0CB9">
        <w:rPr>
          <w:rFonts w:ascii="Maiandra GD" w:hAnsi="Maiandra GD"/>
          <w:b/>
          <w:bCs/>
          <w:sz w:val="24"/>
          <w:szCs w:val="24"/>
        </w:rPr>
        <w:t>Prioritization and Recommendation</w:t>
      </w:r>
    </w:p>
    <w:p w14:paraId="0928BD3F" w14:textId="416D5ADC" w:rsidR="006D2EB8" w:rsidRPr="00DB0CB9" w:rsidRDefault="006D2EB8" w:rsidP="00D6242F">
      <w:pPr>
        <w:numPr>
          <w:ilvl w:val="1"/>
          <w:numId w:val="41"/>
        </w:numPr>
        <w:jc w:val="both"/>
        <w:rPr>
          <w:rFonts w:ascii="Maiandra GD" w:hAnsi="Maiandra GD"/>
          <w:sz w:val="24"/>
          <w:szCs w:val="24"/>
        </w:rPr>
      </w:pPr>
      <w:r w:rsidRPr="00DB0CB9">
        <w:rPr>
          <w:rFonts w:ascii="Maiandra GD" w:hAnsi="Maiandra GD"/>
          <w:sz w:val="24"/>
          <w:szCs w:val="24"/>
        </w:rPr>
        <w:t>Rank interventions</w:t>
      </w:r>
      <w:r w:rsidR="00CF0D66">
        <w:rPr>
          <w:rFonts w:ascii="Maiandra GD" w:hAnsi="Maiandra GD"/>
          <w:sz w:val="24"/>
          <w:szCs w:val="24"/>
        </w:rPr>
        <w:t xml:space="preserve"> to improve the quality and management of the leachate</w:t>
      </w:r>
      <w:r w:rsidRPr="00DB0CB9">
        <w:rPr>
          <w:rFonts w:ascii="Maiandra GD" w:hAnsi="Maiandra GD"/>
          <w:sz w:val="24"/>
          <w:szCs w:val="24"/>
        </w:rPr>
        <w:t xml:space="preserve"> based on urgency, cost-effectiveness, environmental benefit and regulatory compliance.</w:t>
      </w:r>
    </w:p>
    <w:p w14:paraId="7AF0D633" w14:textId="77777777" w:rsidR="006D2EB8" w:rsidRPr="00DB0CB9" w:rsidRDefault="006D2EB8" w:rsidP="00D6242F">
      <w:pPr>
        <w:numPr>
          <w:ilvl w:val="1"/>
          <w:numId w:val="41"/>
        </w:numPr>
        <w:jc w:val="both"/>
        <w:rPr>
          <w:rFonts w:ascii="Maiandra GD" w:hAnsi="Maiandra GD"/>
          <w:sz w:val="24"/>
          <w:szCs w:val="24"/>
        </w:rPr>
      </w:pPr>
      <w:r w:rsidRPr="00DB0CB9">
        <w:rPr>
          <w:rFonts w:ascii="Maiandra GD" w:hAnsi="Maiandra GD"/>
          <w:sz w:val="24"/>
          <w:szCs w:val="24"/>
        </w:rPr>
        <w:t>Recommend preferred options with phased implementation (short-, medium-, long-term).</w:t>
      </w:r>
    </w:p>
    <w:p w14:paraId="0225DE59" w14:textId="47106DFD" w:rsidR="006D2EB8" w:rsidRPr="00DB0CB9" w:rsidRDefault="006D2EB8" w:rsidP="006D2EB8">
      <w:pPr>
        <w:jc w:val="both"/>
        <w:rPr>
          <w:rFonts w:ascii="Maiandra GD" w:hAnsi="Maiandra GD"/>
          <w:sz w:val="24"/>
          <w:szCs w:val="24"/>
        </w:rPr>
      </w:pPr>
    </w:p>
    <w:p w14:paraId="01CFA82C" w14:textId="0E40E2C2" w:rsidR="006D2EB8" w:rsidRPr="00DB0CB9" w:rsidRDefault="006D2EB8" w:rsidP="006D2EB8">
      <w:pPr>
        <w:jc w:val="both"/>
        <w:rPr>
          <w:rFonts w:ascii="Maiandra GD" w:hAnsi="Maiandra GD"/>
          <w:b/>
          <w:bCs/>
          <w:sz w:val="24"/>
          <w:szCs w:val="24"/>
        </w:rPr>
      </w:pPr>
      <w:r w:rsidRPr="00DB0CB9">
        <w:rPr>
          <w:rFonts w:ascii="Maiandra GD" w:hAnsi="Maiandra GD"/>
          <w:b/>
          <w:bCs/>
          <w:sz w:val="24"/>
          <w:szCs w:val="24"/>
        </w:rPr>
        <w:t xml:space="preserve">Phase III: Design </w:t>
      </w:r>
      <w:r w:rsidR="00BA1B68">
        <w:rPr>
          <w:rFonts w:ascii="Maiandra GD" w:hAnsi="Maiandra GD"/>
          <w:b/>
          <w:bCs/>
          <w:sz w:val="24"/>
          <w:szCs w:val="24"/>
        </w:rPr>
        <w:t>and</w:t>
      </w:r>
      <w:r w:rsidRPr="00DB0CB9">
        <w:rPr>
          <w:rFonts w:ascii="Maiandra GD" w:hAnsi="Maiandra GD"/>
          <w:b/>
          <w:bCs/>
          <w:sz w:val="24"/>
          <w:szCs w:val="24"/>
        </w:rPr>
        <w:t xml:space="preserve"> Documentation</w:t>
      </w:r>
    </w:p>
    <w:p w14:paraId="16734E10" w14:textId="33C05BEB" w:rsidR="006D2EB8" w:rsidRPr="00DB0CB9" w:rsidRDefault="006D2EB8" w:rsidP="006D2EB8">
      <w:pPr>
        <w:jc w:val="both"/>
        <w:rPr>
          <w:rFonts w:ascii="Maiandra GD" w:hAnsi="Maiandra GD"/>
          <w:sz w:val="24"/>
          <w:szCs w:val="24"/>
        </w:rPr>
      </w:pPr>
      <w:r w:rsidRPr="00DB0CB9">
        <w:rPr>
          <w:rFonts w:ascii="Maiandra GD" w:hAnsi="Maiandra GD"/>
          <w:sz w:val="24"/>
          <w:szCs w:val="24"/>
        </w:rPr>
        <w:t>Provide detailed design concepts and actionable documentation to enable immediate and future upgrades.</w:t>
      </w:r>
    </w:p>
    <w:p w14:paraId="608682DC" w14:textId="77777777" w:rsidR="006D2EB8" w:rsidRPr="00DB0CB9" w:rsidRDefault="006D2EB8" w:rsidP="006D2EB8">
      <w:pPr>
        <w:jc w:val="both"/>
        <w:rPr>
          <w:rFonts w:ascii="Maiandra GD" w:hAnsi="Maiandra GD"/>
          <w:sz w:val="24"/>
          <w:szCs w:val="24"/>
        </w:rPr>
      </w:pPr>
      <w:r w:rsidRPr="00DB0CB9">
        <w:rPr>
          <w:rFonts w:ascii="Maiandra GD" w:hAnsi="Maiandra GD"/>
          <w:b/>
          <w:bCs/>
          <w:sz w:val="24"/>
          <w:szCs w:val="24"/>
        </w:rPr>
        <w:t>Tasks:</w:t>
      </w:r>
    </w:p>
    <w:p w14:paraId="23571AC4" w14:textId="77777777" w:rsidR="006D2EB8" w:rsidRPr="00DB0CB9" w:rsidRDefault="006D2EB8" w:rsidP="00D6242F">
      <w:pPr>
        <w:numPr>
          <w:ilvl w:val="0"/>
          <w:numId w:val="42"/>
        </w:numPr>
        <w:jc w:val="both"/>
        <w:rPr>
          <w:rFonts w:ascii="Maiandra GD" w:hAnsi="Maiandra GD"/>
          <w:sz w:val="24"/>
          <w:szCs w:val="24"/>
        </w:rPr>
      </w:pPr>
      <w:r w:rsidRPr="00DB0CB9">
        <w:rPr>
          <w:rFonts w:ascii="Maiandra GD" w:hAnsi="Maiandra GD"/>
          <w:b/>
          <w:bCs/>
          <w:sz w:val="24"/>
          <w:szCs w:val="24"/>
        </w:rPr>
        <w:t>Conceptual Design</w:t>
      </w:r>
    </w:p>
    <w:p w14:paraId="5FAAA798" w14:textId="77777777" w:rsidR="006D2EB8" w:rsidRPr="00DB0CB9" w:rsidRDefault="006D2EB8" w:rsidP="00D6242F">
      <w:pPr>
        <w:numPr>
          <w:ilvl w:val="1"/>
          <w:numId w:val="42"/>
        </w:numPr>
        <w:jc w:val="both"/>
        <w:rPr>
          <w:rFonts w:ascii="Maiandra GD" w:hAnsi="Maiandra GD"/>
          <w:sz w:val="24"/>
          <w:szCs w:val="24"/>
        </w:rPr>
      </w:pPr>
      <w:r w:rsidRPr="00DB0CB9">
        <w:rPr>
          <w:rFonts w:ascii="Maiandra GD" w:hAnsi="Maiandra GD"/>
          <w:sz w:val="24"/>
          <w:szCs w:val="24"/>
        </w:rPr>
        <w:t>Prepare schematic and conceptual designs for selected upgrades.</w:t>
      </w:r>
    </w:p>
    <w:p w14:paraId="30EC5C9E" w14:textId="5175A766" w:rsidR="006D2EB8" w:rsidRPr="00DB0CB9" w:rsidRDefault="006D2EB8" w:rsidP="00D6242F">
      <w:pPr>
        <w:numPr>
          <w:ilvl w:val="1"/>
          <w:numId w:val="42"/>
        </w:numPr>
        <w:jc w:val="both"/>
        <w:rPr>
          <w:rFonts w:ascii="Maiandra GD" w:hAnsi="Maiandra GD"/>
          <w:sz w:val="24"/>
          <w:szCs w:val="24"/>
        </w:rPr>
      </w:pPr>
      <w:r w:rsidRPr="00DB0CB9">
        <w:rPr>
          <w:rFonts w:ascii="Maiandra GD" w:hAnsi="Maiandra GD"/>
          <w:sz w:val="24"/>
          <w:szCs w:val="24"/>
        </w:rPr>
        <w:t>Include design drawings of collection drains, lagoons, pumping systems, conveyance and treatment units.</w:t>
      </w:r>
    </w:p>
    <w:p w14:paraId="76A9F089" w14:textId="0607062B" w:rsidR="006D2EB8" w:rsidRPr="00DB0CB9" w:rsidRDefault="006D2EB8" w:rsidP="00D6242F">
      <w:pPr>
        <w:numPr>
          <w:ilvl w:val="1"/>
          <w:numId w:val="42"/>
        </w:numPr>
        <w:jc w:val="both"/>
        <w:rPr>
          <w:rFonts w:ascii="Maiandra GD" w:hAnsi="Maiandra GD"/>
          <w:sz w:val="24"/>
          <w:szCs w:val="24"/>
        </w:rPr>
      </w:pPr>
      <w:r w:rsidRPr="00DB0CB9">
        <w:rPr>
          <w:rFonts w:ascii="Maiandra GD" w:hAnsi="Maiandra GD"/>
          <w:sz w:val="24"/>
          <w:szCs w:val="24"/>
        </w:rPr>
        <w:t>Ensure designs incorporate climate resilience</w:t>
      </w:r>
      <w:r w:rsidR="00221BA9">
        <w:rPr>
          <w:rFonts w:ascii="Maiandra GD" w:hAnsi="Maiandra GD"/>
          <w:sz w:val="24"/>
          <w:szCs w:val="24"/>
        </w:rPr>
        <w:t>, environmental</w:t>
      </w:r>
      <w:r w:rsidR="00B53E2F">
        <w:rPr>
          <w:rFonts w:ascii="Maiandra GD" w:hAnsi="Maiandra GD"/>
          <w:sz w:val="24"/>
          <w:szCs w:val="24"/>
        </w:rPr>
        <w:t xml:space="preserve"> and social</w:t>
      </w:r>
      <w:r w:rsidR="00221BA9">
        <w:rPr>
          <w:rFonts w:ascii="Maiandra GD" w:hAnsi="Maiandra GD"/>
          <w:sz w:val="24"/>
          <w:szCs w:val="24"/>
        </w:rPr>
        <w:t xml:space="preserve"> best practices,</w:t>
      </w:r>
      <w:r w:rsidRPr="00DB0CB9">
        <w:rPr>
          <w:rFonts w:ascii="Maiandra GD" w:hAnsi="Maiandra GD"/>
          <w:sz w:val="24"/>
          <w:szCs w:val="24"/>
        </w:rPr>
        <w:t xml:space="preserve"> and operational efficiency.</w:t>
      </w:r>
    </w:p>
    <w:p w14:paraId="707DC17C" w14:textId="77777777" w:rsidR="006D2EB8" w:rsidRPr="00DB0CB9" w:rsidRDefault="006D2EB8" w:rsidP="00D6242F">
      <w:pPr>
        <w:numPr>
          <w:ilvl w:val="0"/>
          <w:numId w:val="42"/>
        </w:numPr>
        <w:jc w:val="both"/>
        <w:rPr>
          <w:rFonts w:ascii="Maiandra GD" w:hAnsi="Maiandra GD"/>
          <w:sz w:val="24"/>
          <w:szCs w:val="24"/>
        </w:rPr>
      </w:pPr>
      <w:r w:rsidRPr="00DB0CB9">
        <w:rPr>
          <w:rFonts w:ascii="Maiandra GD" w:hAnsi="Maiandra GD"/>
          <w:b/>
          <w:bCs/>
          <w:sz w:val="24"/>
          <w:szCs w:val="24"/>
        </w:rPr>
        <w:t>Tender and Specification Documentation</w:t>
      </w:r>
    </w:p>
    <w:p w14:paraId="2374ACDB" w14:textId="77777777" w:rsidR="006D2EB8" w:rsidRPr="00DB0CB9" w:rsidRDefault="006D2EB8" w:rsidP="00D6242F">
      <w:pPr>
        <w:numPr>
          <w:ilvl w:val="1"/>
          <w:numId w:val="42"/>
        </w:numPr>
        <w:jc w:val="both"/>
        <w:rPr>
          <w:rFonts w:ascii="Maiandra GD" w:hAnsi="Maiandra GD"/>
          <w:sz w:val="24"/>
          <w:szCs w:val="24"/>
        </w:rPr>
      </w:pPr>
      <w:r w:rsidRPr="00DB0CB9">
        <w:rPr>
          <w:rFonts w:ascii="Maiandra GD" w:hAnsi="Maiandra GD"/>
          <w:sz w:val="24"/>
          <w:szCs w:val="24"/>
        </w:rPr>
        <w:t>Prepare tender-ready specifications for priority works.</w:t>
      </w:r>
    </w:p>
    <w:p w14:paraId="4E181C4F" w14:textId="379A77EF" w:rsidR="006D2EB8" w:rsidRPr="00DB0CB9" w:rsidRDefault="006D2EB8" w:rsidP="00D6242F">
      <w:pPr>
        <w:numPr>
          <w:ilvl w:val="1"/>
          <w:numId w:val="42"/>
        </w:numPr>
        <w:jc w:val="both"/>
        <w:rPr>
          <w:rFonts w:ascii="Maiandra GD" w:hAnsi="Maiandra GD"/>
          <w:sz w:val="24"/>
          <w:szCs w:val="24"/>
        </w:rPr>
      </w:pPr>
      <w:r w:rsidRPr="00DB0CB9">
        <w:rPr>
          <w:rFonts w:ascii="Maiandra GD" w:hAnsi="Maiandra GD"/>
          <w:sz w:val="24"/>
          <w:szCs w:val="24"/>
        </w:rPr>
        <w:t>Include material lists, equipment specifications and construction requirements.</w:t>
      </w:r>
    </w:p>
    <w:p w14:paraId="0E02D8DF" w14:textId="4C2F0332" w:rsidR="006D2EB8" w:rsidRPr="00DB0CB9" w:rsidRDefault="006D2EB8" w:rsidP="00D6242F">
      <w:pPr>
        <w:numPr>
          <w:ilvl w:val="1"/>
          <w:numId w:val="42"/>
        </w:numPr>
        <w:jc w:val="both"/>
        <w:rPr>
          <w:rFonts w:ascii="Maiandra GD" w:hAnsi="Maiandra GD"/>
          <w:sz w:val="24"/>
          <w:szCs w:val="24"/>
        </w:rPr>
      </w:pPr>
      <w:r w:rsidRPr="00DB0CB9">
        <w:rPr>
          <w:rFonts w:ascii="Maiandra GD" w:hAnsi="Maiandra GD"/>
          <w:sz w:val="24"/>
          <w:szCs w:val="24"/>
        </w:rPr>
        <w:t>Provide guidelines for quality control, supervision and environmental safeguards during implementation.</w:t>
      </w:r>
    </w:p>
    <w:p w14:paraId="0F9520EA" w14:textId="77777777" w:rsidR="00532C75" w:rsidRPr="00DB0CB9" w:rsidRDefault="00532C75" w:rsidP="00532C75">
      <w:pPr>
        <w:ind w:left="1440"/>
        <w:jc w:val="both"/>
        <w:rPr>
          <w:rFonts w:ascii="Maiandra GD" w:hAnsi="Maiandra GD"/>
          <w:sz w:val="24"/>
          <w:szCs w:val="24"/>
        </w:rPr>
      </w:pPr>
    </w:p>
    <w:p w14:paraId="1E469225" w14:textId="77777777" w:rsidR="006D2EB8" w:rsidRPr="00DB0CB9" w:rsidRDefault="006D2EB8" w:rsidP="00D6242F">
      <w:pPr>
        <w:numPr>
          <w:ilvl w:val="0"/>
          <w:numId w:val="42"/>
        </w:numPr>
        <w:jc w:val="both"/>
        <w:rPr>
          <w:rFonts w:ascii="Maiandra GD" w:hAnsi="Maiandra GD"/>
          <w:sz w:val="24"/>
          <w:szCs w:val="24"/>
        </w:rPr>
      </w:pPr>
      <w:r w:rsidRPr="00DB0CB9">
        <w:rPr>
          <w:rFonts w:ascii="Maiandra GD" w:hAnsi="Maiandra GD"/>
          <w:b/>
          <w:bCs/>
          <w:sz w:val="24"/>
          <w:szCs w:val="24"/>
        </w:rPr>
        <w:t>Implementation Roadmap</w:t>
      </w:r>
    </w:p>
    <w:p w14:paraId="14615296" w14:textId="429A7BD1" w:rsidR="006D2EB8" w:rsidRPr="00DB0CB9" w:rsidRDefault="006D2EB8" w:rsidP="00D6242F">
      <w:pPr>
        <w:numPr>
          <w:ilvl w:val="1"/>
          <w:numId w:val="42"/>
        </w:numPr>
        <w:jc w:val="both"/>
        <w:rPr>
          <w:rFonts w:ascii="Maiandra GD" w:hAnsi="Maiandra GD"/>
          <w:sz w:val="24"/>
          <w:szCs w:val="24"/>
        </w:rPr>
      </w:pPr>
      <w:r w:rsidRPr="00DB0CB9">
        <w:rPr>
          <w:rFonts w:ascii="Maiandra GD" w:hAnsi="Maiandra GD"/>
          <w:sz w:val="24"/>
          <w:szCs w:val="24"/>
        </w:rPr>
        <w:t>Develop a phased implementation plan with timelines, responsibilities and milestones.</w:t>
      </w:r>
    </w:p>
    <w:p w14:paraId="74AA005B" w14:textId="3B8CD4EC" w:rsidR="006D2EB8" w:rsidRDefault="006D2EB8" w:rsidP="00D6242F">
      <w:pPr>
        <w:numPr>
          <w:ilvl w:val="1"/>
          <w:numId w:val="42"/>
        </w:numPr>
        <w:jc w:val="both"/>
        <w:rPr>
          <w:rFonts w:ascii="Maiandra GD" w:hAnsi="Maiandra GD"/>
          <w:sz w:val="24"/>
          <w:szCs w:val="24"/>
        </w:rPr>
      </w:pPr>
      <w:r w:rsidRPr="00DB0CB9">
        <w:rPr>
          <w:rFonts w:ascii="Maiandra GD" w:hAnsi="Maiandra GD"/>
          <w:sz w:val="24"/>
          <w:szCs w:val="24"/>
        </w:rPr>
        <w:t>Recommend monitoring, reporting and maintenance procedures to ensure sustainability.</w:t>
      </w:r>
    </w:p>
    <w:p w14:paraId="6E407D05" w14:textId="77777777" w:rsidR="00E06721" w:rsidRPr="00DB0CB9" w:rsidRDefault="00E06721" w:rsidP="00D169B3">
      <w:pPr>
        <w:ind w:left="1440"/>
        <w:jc w:val="both"/>
        <w:rPr>
          <w:rFonts w:ascii="Maiandra GD" w:hAnsi="Maiandra GD"/>
          <w:sz w:val="24"/>
          <w:szCs w:val="24"/>
        </w:rPr>
      </w:pPr>
    </w:p>
    <w:p w14:paraId="4F5123B2" w14:textId="50B30947" w:rsidR="00F77C6C" w:rsidRPr="00DB0CB9" w:rsidRDefault="00F77C6C" w:rsidP="00643DFE">
      <w:pPr>
        <w:pStyle w:val="ListParagraph"/>
        <w:numPr>
          <w:ilvl w:val="0"/>
          <w:numId w:val="43"/>
        </w:numPr>
        <w:jc w:val="both"/>
        <w:rPr>
          <w:rFonts w:ascii="Maiandra GD" w:hAnsi="Maiandra GD"/>
          <w:b/>
          <w:bCs/>
          <w:sz w:val="24"/>
          <w:szCs w:val="24"/>
        </w:rPr>
      </w:pPr>
      <w:r w:rsidRPr="00DB0CB9">
        <w:rPr>
          <w:rFonts w:ascii="Maiandra GD" w:hAnsi="Maiandra GD"/>
          <w:b/>
          <w:bCs/>
          <w:sz w:val="24"/>
          <w:szCs w:val="24"/>
        </w:rPr>
        <w:t>Deliverables</w:t>
      </w:r>
    </w:p>
    <w:p w14:paraId="1400B78E" w14:textId="68921F08" w:rsidR="001B7DF7" w:rsidRPr="00DB0CB9" w:rsidRDefault="001B7DF7" w:rsidP="001B7DF7">
      <w:pPr>
        <w:spacing w:after="0" w:line="276" w:lineRule="auto"/>
        <w:ind w:left="18"/>
        <w:jc w:val="both"/>
        <w:rPr>
          <w:rFonts w:ascii="Maiandra GD" w:hAnsi="Maiandra GD" w:cstheme="minorHAnsi"/>
          <w:sz w:val="24"/>
          <w:szCs w:val="24"/>
        </w:rPr>
      </w:pPr>
      <w:r w:rsidRPr="00DB0CB9">
        <w:rPr>
          <w:rFonts w:ascii="Maiandra GD" w:hAnsi="Maiandra GD" w:cstheme="minorHAnsi"/>
          <w:sz w:val="24"/>
          <w:szCs w:val="24"/>
        </w:rPr>
        <w:t xml:space="preserve">This is a deliverable based assignment and payment for the services provided are tied to deliverables. </w:t>
      </w:r>
      <w:r w:rsidR="00CF0D66">
        <w:rPr>
          <w:rFonts w:ascii="Maiandra GD" w:hAnsi="Maiandra GD" w:cstheme="minorHAnsi"/>
          <w:sz w:val="24"/>
          <w:szCs w:val="24"/>
        </w:rPr>
        <w:t>The assignment shall be executed over a five (5) month period,</w:t>
      </w:r>
      <w:r w:rsidRPr="00DB0CB9">
        <w:rPr>
          <w:rFonts w:ascii="Maiandra GD" w:hAnsi="Maiandra GD" w:cstheme="minorHAnsi"/>
          <w:sz w:val="24"/>
          <w:szCs w:val="24"/>
        </w:rPr>
        <w:t xml:space="preserve"> </w:t>
      </w:r>
      <w:r w:rsidR="00CF0D66">
        <w:rPr>
          <w:rFonts w:ascii="Maiandra GD" w:hAnsi="Maiandra GD" w:cstheme="minorHAnsi"/>
          <w:sz w:val="24"/>
          <w:szCs w:val="24"/>
        </w:rPr>
        <w:t xml:space="preserve">ending </w:t>
      </w:r>
      <w:r w:rsidR="00046154">
        <w:rPr>
          <w:rFonts w:ascii="Maiandra GD" w:hAnsi="Maiandra GD" w:cstheme="minorHAnsi"/>
          <w:sz w:val="24"/>
          <w:szCs w:val="24"/>
        </w:rPr>
        <w:t>March</w:t>
      </w:r>
      <w:r w:rsidR="00CF0D66">
        <w:rPr>
          <w:rFonts w:ascii="Maiandra GD" w:hAnsi="Maiandra GD" w:cstheme="minorHAnsi"/>
          <w:sz w:val="24"/>
          <w:szCs w:val="24"/>
        </w:rPr>
        <w:t xml:space="preserve"> 31</w:t>
      </w:r>
      <w:r w:rsidR="00CF0D66" w:rsidRPr="00CF0D66">
        <w:rPr>
          <w:rFonts w:ascii="Maiandra GD" w:hAnsi="Maiandra GD" w:cstheme="minorHAnsi"/>
          <w:sz w:val="24"/>
          <w:szCs w:val="24"/>
          <w:vertAlign w:val="superscript"/>
        </w:rPr>
        <w:t>st</w:t>
      </w:r>
      <w:r w:rsidR="00CF0D66">
        <w:rPr>
          <w:rFonts w:ascii="Maiandra GD" w:hAnsi="Maiandra GD" w:cstheme="minorHAnsi"/>
          <w:sz w:val="24"/>
          <w:szCs w:val="24"/>
        </w:rPr>
        <w:t>, 202</w:t>
      </w:r>
      <w:r w:rsidR="00046154">
        <w:rPr>
          <w:rFonts w:ascii="Maiandra GD" w:hAnsi="Maiandra GD" w:cstheme="minorHAnsi"/>
          <w:sz w:val="24"/>
          <w:szCs w:val="24"/>
        </w:rPr>
        <w:t>7</w:t>
      </w:r>
      <w:r w:rsidR="00CF0D66">
        <w:rPr>
          <w:rFonts w:ascii="Maiandra GD" w:hAnsi="Maiandra GD" w:cstheme="minorHAnsi"/>
          <w:sz w:val="24"/>
          <w:szCs w:val="24"/>
        </w:rPr>
        <w:t>.</w:t>
      </w:r>
    </w:p>
    <w:p w14:paraId="7A8E7F6D" w14:textId="77777777" w:rsidR="001B7DF7" w:rsidRPr="00DB0CB9" w:rsidRDefault="001B7DF7" w:rsidP="001B7DF7">
      <w:pPr>
        <w:spacing w:after="0" w:line="276" w:lineRule="auto"/>
        <w:ind w:left="18"/>
        <w:jc w:val="both"/>
        <w:rPr>
          <w:rFonts w:ascii="Maiandra GD" w:hAnsi="Maiandra GD" w:cstheme="minorHAnsi"/>
          <w:sz w:val="24"/>
          <w:szCs w:val="24"/>
        </w:rPr>
      </w:pPr>
    </w:p>
    <w:p w14:paraId="47BB6552" w14:textId="63F41377" w:rsidR="001B7DF7" w:rsidRPr="00DB0CB9" w:rsidRDefault="001B7DF7" w:rsidP="001B7DF7">
      <w:pPr>
        <w:spacing w:after="0" w:line="276" w:lineRule="auto"/>
        <w:ind w:left="18"/>
        <w:jc w:val="both"/>
        <w:rPr>
          <w:rFonts w:ascii="Maiandra GD" w:hAnsi="Maiandra GD" w:cstheme="minorHAnsi"/>
          <w:sz w:val="24"/>
          <w:szCs w:val="24"/>
        </w:rPr>
      </w:pPr>
      <w:r w:rsidRPr="00DB0CB9">
        <w:rPr>
          <w:rFonts w:ascii="Maiandra GD" w:hAnsi="Maiandra GD" w:cstheme="minorHAnsi"/>
          <w:sz w:val="24"/>
          <w:szCs w:val="24"/>
        </w:rPr>
        <w:t>All deliverables will initially be designated as draft submissions and subject to review and comments by the SLSWMA</w:t>
      </w:r>
      <w:r w:rsidR="006D1D32" w:rsidRPr="00DB0CB9">
        <w:rPr>
          <w:rFonts w:ascii="Maiandra GD" w:hAnsi="Maiandra GD" w:cstheme="minorHAnsi"/>
          <w:sz w:val="24"/>
          <w:szCs w:val="24"/>
        </w:rPr>
        <w:t xml:space="preserve"> to be provided within </w:t>
      </w:r>
      <w:r w:rsidR="0095507F">
        <w:rPr>
          <w:rFonts w:ascii="Maiandra GD" w:hAnsi="Maiandra GD" w:cstheme="minorHAnsi"/>
          <w:sz w:val="24"/>
          <w:szCs w:val="24"/>
        </w:rPr>
        <w:t>ten (10) working days</w:t>
      </w:r>
      <w:r w:rsidR="0079641C" w:rsidRPr="00DB0CB9">
        <w:rPr>
          <w:rFonts w:ascii="Maiandra GD" w:hAnsi="Maiandra GD" w:cstheme="minorHAnsi"/>
          <w:sz w:val="24"/>
          <w:szCs w:val="24"/>
        </w:rPr>
        <w:t xml:space="preserve"> of submission</w:t>
      </w:r>
      <w:r w:rsidRPr="00DB0CB9">
        <w:rPr>
          <w:rFonts w:ascii="Maiandra GD" w:hAnsi="Maiandra GD" w:cstheme="minorHAnsi"/>
          <w:sz w:val="24"/>
          <w:szCs w:val="24"/>
        </w:rPr>
        <w:t>.  The Consultants will finalize and resubmit each deliverable based on the comments received.</w:t>
      </w:r>
    </w:p>
    <w:p w14:paraId="7B2AC3D7" w14:textId="3C3D9B20" w:rsidR="001B7DF7" w:rsidRPr="00DB0CB9" w:rsidRDefault="001B7DF7" w:rsidP="001B7DF7">
      <w:pPr>
        <w:rPr>
          <w:rFonts w:ascii="Maiandra GD" w:hAnsi="Maiandra GD" w:cstheme="minorHAnsi"/>
          <w:sz w:val="24"/>
          <w:szCs w:val="24"/>
        </w:rPr>
      </w:pPr>
    </w:p>
    <w:p w14:paraId="32A81321" w14:textId="5DCA7759" w:rsidR="001B7DF7" w:rsidRPr="00DB0CB9" w:rsidRDefault="001B7DF7" w:rsidP="001B7DF7">
      <w:pPr>
        <w:spacing w:after="0" w:line="276" w:lineRule="auto"/>
        <w:jc w:val="both"/>
        <w:rPr>
          <w:rFonts w:ascii="Maiandra GD" w:hAnsi="Maiandra GD" w:cstheme="minorHAnsi"/>
          <w:sz w:val="24"/>
          <w:szCs w:val="24"/>
        </w:rPr>
      </w:pPr>
      <w:r w:rsidRPr="00DB0CB9">
        <w:rPr>
          <w:rFonts w:ascii="Maiandra GD" w:hAnsi="Maiandra GD" w:cstheme="minorHAnsi"/>
          <w:sz w:val="24"/>
          <w:szCs w:val="24"/>
        </w:rPr>
        <w:t>The Consultants are responsible for the development and submission of the following reports (deliverables)</w:t>
      </w:r>
      <w:r w:rsidR="009425CC" w:rsidRPr="00DB0CB9">
        <w:rPr>
          <w:rFonts w:ascii="Maiandra GD" w:hAnsi="Maiandra GD" w:cstheme="minorHAnsi"/>
          <w:sz w:val="24"/>
          <w:szCs w:val="24"/>
        </w:rPr>
        <w:t xml:space="preserve"> which </w:t>
      </w:r>
      <w:r w:rsidR="00C251B3" w:rsidRPr="00DB0CB9">
        <w:rPr>
          <w:rFonts w:ascii="Maiandra GD" w:hAnsi="Maiandra GD" w:cstheme="minorHAnsi"/>
          <w:sz w:val="24"/>
          <w:szCs w:val="24"/>
        </w:rPr>
        <w:t xml:space="preserve">shall be provided in </w:t>
      </w:r>
      <w:r w:rsidR="00BC4F65" w:rsidRPr="00DB0CB9">
        <w:rPr>
          <w:rFonts w:ascii="Maiandra GD" w:hAnsi="Maiandra GD" w:cstheme="minorHAnsi"/>
          <w:sz w:val="24"/>
          <w:szCs w:val="24"/>
        </w:rPr>
        <w:t xml:space="preserve">hard </w:t>
      </w:r>
      <w:r w:rsidR="0095507F" w:rsidRPr="00DB0CB9">
        <w:rPr>
          <w:rFonts w:ascii="Maiandra GD" w:hAnsi="Maiandra GD" w:cstheme="minorHAnsi"/>
          <w:sz w:val="24"/>
          <w:szCs w:val="24"/>
        </w:rPr>
        <w:t>cop</w:t>
      </w:r>
      <w:r w:rsidR="0095507F">
        <w:rPr>
          <w:rFonts w:ascii="Maiandra GD" w:hAnsi="Maiandra GD" w:cstheme="minorHAnsi"/>
          <w:sz w:val="24"/>
          <w:szCs w:val="24"/>
        </w:rPr>
        <w:t>y</w:t>
      </w:r>
      <w:r w:rsidR="0095507F" w:rsidRPr="00DB0CB9">
        <w:rPr>
          <w:rFonts w:ascii="Maiandra GD" w:hAnsi="Maiandra GD" w:cstheme="minorHAnsi"/>
          <w:sz w:val="24"/>
          <w:szCs w:val="24"/>
        </w:rPr>
        <w:t xml:space="preserve"> </w:t>
      </w:r>
      <w:r w:rsidR="00BC4F65" w:rsidRPr="00DB0CB9">
        <w:rPr>
          <w:rFonts w:ascii="Maiandra GD" w:hAnsi="Maiandra GD" w:cstheme="minorHAnsi"/>
          <w:sz w:val="24"/>
          <w:szCs w:val="24"/>
        </w:rPr>
        <w:t xml:space="preserve">and </w:t>
      </w:r>
      <w:r w:rsidR="000417C1" w:rsidRPr="00DB0CB9">
        <w:rPr>
          <w:rFonts w:ascii="Maiandra GD" w:hAnsi="Maiandra GD" w:cstheme="minorHAnsi"/>
          <w:sz w:val="24"/>
          <w:szCs w:val="24"/>
        </w:rPr>
        <w:t>two soft copies</w:t>
      </w:r>
      <w:r w:rsidR="00F75A87" w:rsidRPr="00DB0CB9">
        <w:rPr>
          <w:rFonts w:ascii="Maiandra GD" w:hAnsi="Maiandra GD" w:cstheme="minorHAnsi"/>
          <w:sz w:val="24"/>
          <w:szCs w:val="24"/>
        </w:rPr>
        <w:t xml:space="preserve"> </w:t>
      </w:r>
      <w:r w:rsidR="00DC06E1" w:rsidRPr="00DB0CB9">
        <w:rPr>
          <w:rFonts w:ascii="Maiandra GD" w:hAnsi="Maiandra GD" w:cstheme="minorHAnsi"/>
          <w:sz w:val="24"/>
          <w:szCs w:val="24"/>
        </w:rPr>
        <w:t>(</w:t>
      </w:r>
      <w:r w:rsidR="00DC06E1" w:rsidRPr="00DB0CB9">
        <w:rPr>
          <w:rFonts w:ascii="Maiandra GD" w:hAnsi="Maiandra GD" w:cstheme="minorHAnsi"/>
          <w:b/>
          <w:bCs/>
          <w:sz w:val="24"/>
          <w:szCs w:val="24"/>
        </w:rPr>
        <w:t xml:space="preserve">One </w:t>
      </w:r>
      <w:r w:rsidR="00AC4576" w:rsidRPr="00DB0CB9">
        <w:rPr>
          <w:rFonts w:ascii="Maiandra GD" w:hAnsi="Maiandra GD" w:cstheme="minorHAnsi"/>
          <w:b/>
          <w:bCs/>
          <w:sz w:val="24"/>
          <w:szCs w:val="24"/>
        </w:rPr>
        <w:t xml:space="preserve">in PDF and </w:t>
      </w:r>
      <w:r w:rsidR="00C9480D" w:rsidRPr="00DB0CB9">
        <w:rPr>
          <w:rFonts w:ascii="Maiandra GD" w:hAnsi="Maiandra GD" w:cstheme="minorHAnsi"/>
          <w:b/>
          <w:bCs/>
          <w:sz w:val="24"/>
          <w:szCs w:val="24"/>
        </w:rPr>
        <w:t xml:space="preserve">password-protected, and the other in </w:t>
      </w:r>
      <w:r w:rsidR="007705E7" w:rsidRPr="00DB0CB9">
        <w:rPr>
          <w:rFonts w:ascii="Maiandra GD" w:hAnsi="Maiandra GD" w:cstheme="minorHAnsi"/>
          <w:b/>
          <w:bCs/>
          <w:sz w:val="24"/>
          <w:szCs w:val="24"/>
        </w:rPr>
        <w:t>an Edita</w:t>
      </w:r>
      <w:r w:rsidR="00E72B1D" w:rsidRPr="00DB0CB9">
        <w:rPr>
          <w:rFonts w:ascii="Maiandra GD" w:hAnsi="Maiandra GD" w:cstheme="minorHAnsi"/>
          <w:b/>
          <w:bCs/>
          <w:sz w:val="24"/>
          <w:szCs w:val="24"/>
        </w:rPr>
        <w:t xml:space="preserve">ble </w:t>
      </w:r>
      <w:r w:rsidR="00C9480D" w:rsidRPr="00DB0CB9">
        <w:rPr>
          <w:rFonts w:ascii="Maiandra GD" w:hAnsi="Maiandra GD" w:cstheme="minorHAnsi"/>
          <w:b/>
          <w:bCs/>
          <w:sz w:val="24"/>
          <w:szCs w:val="24"/>
        </w:rPr>
        <w:t>Word</w:t>
      </w:r>
      <w:r w:rsidR="00E72B1D" w:rsidRPr="00DB0CB9">
        <w:rPr>
          <w:rFonts w:ascii="Maiandra GD" w:hAnsi="Maiandra GD" w:cstheme="minorHAnsi"/>
          <w:b/>
          <w:bCs/>
          <w:sz w:val="24"/>
          <w:szCs w:val="24"/>
        </w:rPr>
        <w:t xml:space="preserve"> Format</w:t>
      </w:r>
      <w:r w:rsidR="00DC06E1" w:rsidRPr="00DB0CB9">
        <w:rPr>
          <w:rFonts w:ascii="Maiandra GD" w:hAnsi="Maiandra GD" w:cstheme="minorHAnsi"/>
          <w:sz w:val="24"/>
          <w:szCs w:val="24"/>
        </w:rPr>
        <w:t>)</w:t>
      </w:r>
      <w:r w:rsidRPr="00DB0CB9">
        <w:rPr>
          <w:rFonts w:ascii="Maiandra GD" w:hAnsi="Maiandra GD" w:cstheme="minorHAnsi"/>
          <w:sz w:val="24"/>
          <w:szCs w:val="24"/>
        </w:rPr>
        <w:t xml:space="preserve">: </w:t>
      </w:r>
    </w:p>
    <w:p w14:paraId="74F2B4EC" w14:textId="77777777" w:rsidR="001B7DF7" w:rsidRPr="00DB0CB9" w:rsidRDefault="001B7DF7" w:rsidP="001B7DF7">
      <w:pPr>
        <w:pStyle w:val="ListParagraph"/>
        <w:spacing w:after="0" w:line="276" w:lineRule="auto"/>
        <w:ind w:left="0"/>
        <w:contextualSpacing w:val="0"/>
        <w:jc w:val="both"/>
        <w:rPr>
          <w:rFonts w:ascii="Maiandra GD" w:hAnsi="Maiandra GD" w:cstheme="minorHAnsi"/>
          <w:sz w:val="24"/>
          <w:szCs w:val="24"/>
          <w:lang w:val="en-GB"/>
        </w:rPr>
      </w:pPr>
    </w:p>
    <w:p w14:paraId="1E13BD12" w14:textId="77777777" w:rsidR="001B7DF7" w:rsidRPr="00DB0CB9" w:rsidRDefault="001B7DF7" w:rsidP="001B7DF7">
      <w:pPr>
        <w:pStyle w:val="ListParagraph"/>
        <w:spacing w:after="0" w:line="276" w:lineRule="auto"/>
        <w:ind w:left="0"/>
        <w:contextualSpacing w:val="0"/>
        <w:jc w:val="center"/>
        <w:rPr>
          <w:rFonts w:ascii="Maiandra GD" w:hAnsi="Maiandra GD" w:cstheme="minorHAnsi"/>
          <w:b/>
          <w:bCs/>
          <w:sz w:val="24"/>
          <w:szCs w:val="24"/>
          <w:lang w:val="en-GB"/>
        </w:rPr>
      </w:pPr>
      <w:r w:rsidRPr="00DB0CB9">
        <w:rPr>
          <w:rFonts w:ascii="Maiandra GD" w:hAnsi="Maiandra GD" w:cstheme="minorHAnsi"/>
          <w:b/>
          <w:bCs/>
          <w:sz w:val="24"/>
          <w:szCs w:val="24"/>
          <w:lang w:val="en-GB"/>
        </w:rPr>
        <w:t>Table 1:</w:t>
      </w:r>
      <w:r w:rsidRPr="00DB0CB9">
        <w:rPr>
          <w:rFonts w:ascii="Maiandra GD" w:hAnsi="Maiandra GD" w:cstheme="minorHAnsi"/>
          <w:b/>
          <w:bCs/>
          <w:sz w:val="24"/>
          <w:szCs w:val="24"/>
          <w:lang w:val="en-GB"/>
        </w:rPr>
        <w:tab/>
        <w:t>Deliverables and Proposed Timeframe for Submission</w:t>
      </w:r>
    </w:p>
    <w:p w14:paraId="76490E6A" w14:textId="77777777" w:rsidR="001B7DF7" w:rsidRPr="00DB0CB9" w:rsidRDefault="001B7DF7" w:rsidP="001B7DF7">
      <w:pPr>
        <w:pStyle w:val="ListParagraph"/>
        <w:spacing w:after="0" w:line="276" w:lineRule="auto"/>
        <w:ind w:left="0"/>
        <w:contextualSpacing w:val="0"/>
        <w:jc w:val="both"/>
        <w:rPr>
          <w:rFonts w:ascii="Maiandra GD" w:hAnsi="Maiandra GD" w:cstheme="minorHAnsi"/>
          <w:sz w:val="24"/>
          <w:szCs w:val="24"/>
          <w:lang w:val="en-GB"/>
        </w:rPr>
      </w:pPr>
    </w:p>
    <w:tbl>
      <w:tblPr>
        <w:tblStyle w:val="TableGrid"/>
        <w:tblW w:w="0" w:type="auto"/>
        <w:tblLook w:val="04A0" w:firstRow="1" w:lastRow="0" w:firstColumn="1" w:lastColumn="0" w:noHBand="0" w:noVBand="1"/>
      </w:tblPr>
      <w:tblGrid>
        <w:gridCol w:w="3116"/>
        <w:gridCol w:w="3117"/>
        <w:gridCol w:w="3117"/>
      </w:tblGrid>
      <w:tr w:rsidR="001B7DF7" w:rsidRPr="00DB0CB9" w14:paraId="01CCF65A" w14:textId="77777777" w:rsidTr="00BB014E">
        <w:trPr>
          <w:tblHeader/>
        </w:trPr>
        <w:tc>
          <w:tcPr>
            <w:tcW w:w="3116" w:type="dxa"/>
          </w:tcPr>
          <w:p w14:paraId="6BBADF28" w14:textId="77777777" w:rsidR="001B7DF7" w:rsidRPr="00DB0CB9" w:rsidRDefault="001B7DF7" w:rsidP="00BB014E">
            <w:pPr>
              <w:jc w:val="center"/>
              <w:rPr>
                <w:rFonts w:ascii="Maiandra GD" w:hAnsi="Maiandra GD" w:cstheme="minorHAnsi"/>
                <w:b/>
                <w:bCs/>
                <w:sz w:val="24"/>
                <w:szCs w:val="24"/>
              </w:rPr>
            </w:pPr>
            <w:r w:rsidRPr="00DB0CB9">
              <w:rPr>
                <w:rFonts w:ascii="Maiandra GD" w:hAnsi="Maiandra GD" w:cstheme="minorHAnsi"/>
                <w:b/>
                <w:bCs/>
                <w:sz w:val="24"/>
                <w:szCs w:val="24"/>
              </w:rPr>
              <w:t>DELIVERABLE</w:t>
            </w:r>
          </w:p>
        </w:tc>
        <w:tc>
          <w:tcPr>
            <w:tcW w:w="3117" w:type="dxa"/>
          </w:tcPr>
          <w:p w14:paraId="7B0FFC09" w14:textId="77777777" w:rsidR="001B7DF7" w:rsidRPr="00DB0CB9" w:rsidRDefault="001B7DF7" w:rsidP="00BB014E">
            <w:pPr>
              <w:jc w:val="center"/>
              <w:rPr>
                <w:rFonts w:ascii="Maiandra GD" w:hAnsi="Maiandra GD" w:cstheme="minorHAnsi"/>
                <w:b/>
                <w:bCs/>
                <w:sz w:val="24"/>
                <w:szCs w:val="24"/>
              </w:rPr>
            </w:pPr>
            <w:r w:rsidRPr="00DB0CB9">
              <w:rPr>
                <w:rFonts w:ascii="Maiandra GD" w:hAnsi="Maiandra GD" w:cstheme="minorHAnsi"/>
                <w:b/>
                <w:bCs/>
                <w:sz w:val="24"/>
                <w:szCs w:val="24"/>
              </w:rPr>
              <w:t xml:space="preserve">PROPOSED TIMEFRAME </w:t>
            </w:r>
          </w:p>
          <w:p w14:paraId="2F44E4E0" w14:textId="77777777" w:rsidR="001B7DF7" w:rsidRPr="00DB0CB9" w:rsidRDefault="001B7DF7" w:rsidP="00BB014E">
            <w:pPr>
              <w:jc w:val="center"/>
              <w:rPr>
                <w:rFonts w:ascii="Maiandra GD" w:hAnsi="Maiandra GD" w:cstheme="minorHAnsi"/>
                <w:b/>
                <w:bCs/>
                <w:sz w:val="24"/>
                <w:szCs w:val="24"/>
              </w:rPr>
            </w:pPr>
            <w:r w:rsidRPr="00DB0CB9">
              <w:rPr>
                <w:rFonts w:ascii="Maiandra GD" w:hAnsi="Maiandra GD" w:cstheme="minorHAnsi"/>
                <w:b/>
                <w:bCs/>
                <w:sz w:val="24"/>
                <w:szCs w:val="24"/>
              </w:rPr>
              <w:t>FOR SUBMISSION</w:t>
            </w:r>
          </w:p>
        </w:tc>
        <w:tc>
          <w:tcPr>
            <w:tcW w:w="3117" w:type="dxa"/>
          </w:tcPr>
          <w:p w14:paraId="010D25BE" w14:textId="77777777" w:rsidR="001B7DF7" w:rsidRPr="00DB0CB9" w:rsidRDefault="001B7DF7" w:rsidP="00BB014E">
            <w:pPr>
              <w:jc w:val="center"/>
              <w:rPr>
                <w:rFonts w:ascii="Maiandra GD" w:hAnsi="Maiandra GD" w:cstheme="minorHAnsi"/>
                <w:b/>
                <w:bCs/>
                <w:sz w:val="24"/>
                <w:szCs w:val="24"/>
              </w:rPr>
            </w:pPr>
            <w:r w:rsidRPr="00DB0CB9">
              <w:rPr>
                <w:rFonts w:ascii="Maiandra GD" w:hAnsi="Maiandra GD" w:cstheme="minorHAnsi"/>
                <w:b/>
                <w:bCs/>
                <w:sz w:val="24"/>
                <w:szCs w:val="24"/>
              </w:rPr>
              <w:t xml:space="preserve">PAYMENT </w:t>
            </w:r>
          </w:p>
          <w:p w14:paraId="706D9E9F" w14:textId="77777777" w:rsidR="001B7DF7" w:rsidRPr="00DB0CB9" w:rsidRDefault="001B7DF7" w:rsidP="00BB014E">
            <w:pPr>
              <w:jc w:val="center"/>
              <w:rPr>
                <w:rFonts w:ascii="Maiandra GD" w:hAnsi="Maiandra GD" w:cstheme="minorHAnsi"/>
                <w:sz w:val="24"/>
                <w:szCs w:val="24"/>
              </w:rPr>
            </w:pPr>
            <w:r w:rsidRPr="00DB0CB9">
              <w:rPr>
                <w:rFonts w:ascii="Maiandra GD" w:hAnsi="Maiandra GD" w:cstheme="minorHAnsi"/>
                <w:sz w:val="24"/>
                <w:szCs w:val="24"/>
              </w:rPr>
              <w:t>(percentage of contract sum)</w:t>
            </w:r>
          </w:p>
          <w:p w14:paraId="386B273C" w14:textId="77777777" w:rsidR="001B7DF7" w:rsidRPr="00DB0CB9" w:rsidRDefault="001B7DF7" w:rsidP="00BB014E">
            <w:pPr>
              <w:jc w:val="center"/>
              <w:rPr>
                <w:rFonts w:ascii="Maiandra GD" w:hAnsi="Maiandra GD" w:cstheme="minorHAnsi"/>
                <w:sz w:val="24"/>
                <w:szCs w:val="24"/>
              </w:rPr>
            </w:pPr>
          </w:p>
        </w:tc>
      </w:tr>
      <w:tr w:rsidR="001B7DF7" w:rsidRPr="00DB0CB9" w14:paraId="20CF39B0" w14:textId="77777777" w:rsidTr="00BB014E">
        <w:tc>
          <w:tcPr>
            <w:tcW w:w="3116" w:type="dxa"/>
          </w:tcPr>
          <w:p w14:paraId="2F138E19" w14:textId="77777777" w:rsidR="001B7DF7" w:rsidRPr="00DB0CB9" w:rsidRDefault="001B7DF7" w:rsidP="001B7DF7">
            <w:pPr>
              <w:pStyle w:val="ListParagraph"/>
              <w:numPr>
                <w:ilvl w:val="0"/>
                <w:numId w:val="35"/>
              </w:numPr>
              <w:spacing w:line="240" w:lineRule="auto"/>
              <w:jc w:val="both"/>
              <w:rPr>
                <w:rFonts w:ascii="Maiandra GD" w:hAnsi="Maiandra GD" w:cstheme="minorHAnsi"/>
                <w:b/>
                <w:bCs/>
                <w:sz w:val="24"/>
                <w:szCs w:val="24"/>
              </w:rPr>
            </w:pPr>
            <w:r w:rsidRPr="00DB0CB9">
              <w:rPr>
                <w:rFonts w:ascii="Maiandra GD" w:hAnsi="Maiandra GD" w:cstheme="minorHAnsi"/>
                <w:b/>
                <w:bCs/>
                <w:sz w:val="24"/>
                <w:szCs w:val="24"/>
              </w:rPr>
              <w:t>Inception Report</w:t>
            </w:r>
          </w:p>
        </w:tc>
        <w:tc>
          <w:tcPr>
            <w:tcW w:w="3117" w:type="dxa"/>
          </w:tcPr>
          <w:p w14:paraId="1C3F1FCA" w14:textId="00475AE0" w:rsidR="001B7DF7" w:rsidRPr="00DB0CB9" w:rsidRDefault="001B7DF7" w:rsidP="00BB014E">
            <w:pPr>
              <w:jc w:val="both"/>
              <w:rPr>
                <w:rFonts w:ascii="Maiandra GD" w:hAnsi="Maiandra GD" w:cstheme="minorHAnsi"/>
                <w:sz w:val="24"/>
                <w:szCs w:val="24"/>
              </w:rPr>
            </w:pPr>
            <w:r w:rsidRPr="00DB0CB9">
              <w:rPr>
                <w:rFonts w:ascii="Maiandra GD" w:hAnsi="Maiandra GD" w:cstheme="minorHAnsi"/>
                <w:sz w:val="24"/>
                <w:szCs w:val="24"/>
              </w:rPr>
              <w:t xml:space="preserve">Within </w:t>
            </w:r>
            <w:r w:rsidR="001552AF">
              <w:rPr>
                <w:rFonts w:ascii="Maiandra GD" w:hAnsi="Maiandra GD" w:cstheme="minorHAnsi"/>
                <w:sz w:val="24"/>
                <w:szCs w:val="24"/>
              </w:rPr>
              <w:t xml:space="preserve"> </w:t>
            </w:r>
            <w:r w:rsidR="00D22C16">
              <w:rPr>
                <w:rFonts w:ascii="Maiandra GD" w:hAnsi="Maiandra GD" w:cstheme="minorHAnsi"/>
                <w:sz w:val="24"/>
                <w:szCs w:val="24"/>
              </w:rPr>
              <w:t>five (</w:t>
            </w:r>
            <w:r w:rsidR="001552AF">
              <w:rPr>
                <w:rFonts w:ascii="Maiandra GD" w:hAnsi="Maiandra GD" w:cstheme="minorHAnsi"/>
                <w:sz w:val="24"/>
                <w:szCs w:val="24"/>
              </w:rPr>
              <w:t>5</w:t>
            </w:r>
            <w:r w:rsidR="00AE0FE2">
              <w:rPr>
                <w:rFonts w:ascii="Maiandra GD" w:hAnsi="Maiandra GD" w:cstheme="minorHAnsi"/>
                <w:sz w:val="24"/>
                <w:szCs w:val="24"/>
              </w:rPr>
              <w:t>)</w:t>
            </w:r>
            <w:r w:rsidR="001552AF">
              <w:rPr>
                <w:rFonts w:ascii="Maiandra GD" w:hAnsi="Maiandra GD" w:cstheme="minorHAnsi"/>
                <w:sz w:val="24"/>
                <w:szCs w:val="24"/>
              </w:rPr>
              <w:t xml:space="preserve"> workings days</w:t>
            </w:r>
            <w:r w:rsidRPr="00DB0CB9">
              <w:rPr>
                <w:rFonts w:ascii="Maiandra GD" w:hAnsi="Maiandra GD" w:cstheme="minorHAnsi"/>
                <w:sz w:val="24"/>
                <w:szCs w:val="24"/>
              </w:rPr>
              <w:t xml:space="preserve"> of the signing of the contract between the </w:t>
            </w:r>
            <w:r w:rsidR="0095507F">
              <w:rPr>
                <w:rFonts w:ascii="Maiandra GD" w:hAnsi="Maiandra GD" w:cstheme="minorHAnsi"/>
                <w:sz w:val="24"/>
                <w:szCs w:val="24"/>
              </w:rPr>
              <w:t>UBEC</w:t>
            </w:r>
            <w:r w:rsidR="0095507F" w:rsidRPr="00DB0CB9">
              <w:rPr>
                <w:rFonts w:ascii="Maiandra GD" w:hAnsi="Maiandra GD" w:cstheme="minorHAnsi"/>
                <w:sz w:val="24"/>
                <w:szCs w:val="24"/>
              </w:rPr>
              <w:t xml:space="preserve"> </w:t>
            </w:r>
            <w:r w:rsidRPr="00DB0CB9">
              <w:rPr>
                <w:rFonts w:ascii="Maiandra GD" w:hAnsi="Maiandra GD" w:cstheme="minorHAnsi"/>
                <w:sz w:val="24"/>
                <w:szCs w:val="24"/>
              </w:rPr>
              <w:t>and the Consultants.</w:t>
            </w:r>
          </w:p>
          <w:p w14:paraId="3CB35689" w14:textId="77777777" w:rsidR="001B7DF7" w:rsidRPr="00DB0CB9" w:rsidRDefault="001B7DF7" w:rsidP="00BB014E">
            <w:pPr>
              <w:jc w:val="both"/>
              <w:rPr>
                <w:rFonts w:ascii="Maiandra GD" w:hAnsi="Maiandra GD" w:cstheme="minorHAnsi"/>
                <w:sz w:val="24"/>
                <w:szCs w:val="24"/>
              </w:rPr>
            </w:pPr>
          </w:p>
        </w:tc>
        <w:tc>
          <w:tcPr>
            <w:tcW w:w="3117" w:type="dxa"/>
          </w:tcPr>
          <w:p w14:paraId="470B8A8E" w14:textId="77777777" w:rsidR="001B7DF7" w:rsidRPr="00DB0CB9" w:rsidRDefault="001B7DF7" w:rsidP="00BB014E">
            <w:pPr>
              <w:jc w:val="center"/>
              <w:rPr>
                <w:rFonts w:ascii="Maiandra GD" w:hAnsi="Maiandra GD" w:cstheme="minorHAnsi"/>
                <w:sz w:val="24"/>
                <w:szCs w:val="24"/>
              </w:rPr>
            </w:pPr>
            <w:r w:rsidRPr="00DB0CB9">
              <w:rPr>
                <w:rFonts w:ascii="Maiandra GD" w:hAnsi="Maiandra GD" w:cstheme="minorHAnsi"/>
                <w:sz w:val="24"/>
                <w:szCs w:val="24"/>
              </w:rPr>
              <w:t>10%</w:t>
            </w:r>
          </w:p>
        </w:tc>
      </w:tr>
      <w:tr w:rsidR="001B7DF7" w:rsidRPr="00DB0CB9" w14:paraId="29F099D0" w14:textId="77777777" w:rsidTr="00BB014E">
        <w:tc>
          <w:tcPr>
            <w:tcW w:w="3116" w:type="dxa"/>
          </w:tcPr>
          <w:p w14:paraId="48E4CF15" w14:textId="741C5CFA" w:rsidR="001B7DF7" w:rsidRPr="00DB0CB9" w:rsidRDefault="0095507F" w:rsidP="001B7DF7">
            <w:pPr>
              <w:pStyle w:val="ListParagraph"/>
              <w:numPr>
                <w:ilvl w:val="0"/>
                <w:numId w:val="36"/>
              </w:numPr>
              <w:spacing w:line="240" w:lineRule="auto"/>
              <w:rPr>
                <w:rFonts w:ascii="Maiandra GD" w:hAnsi="Maiandra GD" w:cstheme="minorHAnsi"/>
                <w:b/>
                <w:bCs/>
                <w:sz w:val="24"/>
                <w:szCs w:val="24"/>
              </w:rPr>
            </w:pPr>
            <w:r>
              <w:rPr>
                <w:rFonts w:ascii="Maiandra GD" w:hAnsi="Maiandra GD" w:cstheme="minorHAnsi"/>
                <w:b/>
                <w:bCs/>
                <w:sz w:val="24"/>
                <w:szCs w:val="24"/>
              </w:rPr>
              <w:t xml:space="preserve">Full Technical </w:t>
            </w:r>
            <w:r w:rsidR="000A1A8D" w:rsidRPr="00DB0CB9">
              <w:rPr>
                <w:rFonts w:ascii="Maiandra GD" w:hAnsi="Maiandra GD" w:cstheme="minorHAnsi"/>
                <w:b/>
                <w:bCs/>
                <w:sz w:val="24"/>
                <w:szCs w:val="24"/>
              </w:rPr>
              <w:t>Assessment Report</w:t>
            </w:r>
            <w:r>
              <w:rPr>
                <w:rFonts w:ascii="Maiandra GD" w:hAnsi="Maiandra GD" w:cstheme="minorHAnsi"/>
                <w:b/>
                <w:bCs/>
                <w:sz w:val="24"/>
                <w:szCs w:val="24"/>
              </w:rPr>
              <w:t xml:space="preserve"> </w:t>
            </w:r>
            <w:r w:rsidRPr="00D169B3">
              <w:rPr>
                <w:rFonts w:ascii="Maiandra GD" w:hAnsi="Maiandra GD" w:cstheme="minorHAnsi"/>
                <w:sz w:val="24"/>
                <w:szCs w:val="24"/>
              </w:rPr>
              <w:t>and</w:t>
            </w:r>
            <w:r>
              <w:rPr>
                <w:rFonts w:ascii="Maiandra GD" w:hAnsi="Maiandra GD" w:cstheme="minorHAnsi"/>
                <w:b/>
                <w:bCs/>
                <w:sz w:val="24"/>
                <w:szCs w:val="24"/>
              </w:rPr>
              <w:t xml:space="preserve"> Upgrade Options Report</w:t>
            </w:r>
          </w:p>
          <w:p w14:paraId="0CE930AC" w14:textId="77777777" w:rsidR="001B7DF7" w:rsidRPr="00DB0CB9" w:rsidRDefault="001B7DF7" w:rsidP="00BB014E">
            <w:pPr>
              <w:rPr>
                <w:rFonts w:ascii="Maiandra GD" w:hAnsi="Maiandra GD" w:cstheme="minorHAnsi"/>
                <w:b/>
                <w:bCs/>
                <w:sz w:val="24"/>
                <w:szCs w:val="24"/>
              </w:rPr>
            </w:pPr>
          </w:p>
        </w:tc>
        <w:tc>
          <w:tcPr>
            <w:tcW w:w="3117" w:type="dxa"/>
          </w:tcPr>
          <w:p w14:paraId="68FCFA5E" w14:textId="1A01952F" w:rsidR="001B7DF7" w:rsidRPr="00DB0CB9" w:rsidRDefault="00AF74A2" w:rsidP="00BB014E">
            <w:pPr>
              <w:jc w:val="center"/>
              <w:rPr>
                <w:rFonts w:ascii="Maiandra GD" w:hAnsi="Maiandra GD" w:cstheme="minorHAnsi"/>
                <w:sz w:val="24"/>
                <w:szCs w:val="24"/>
              </w:rPr>
            </w:pPr>
            <w:r w:rsidRPr="00DB0CB9">
              <w:rPr>
                <w:rFonts w:ascii="Maiandra GD" w:hAnsi="Maiandra GD" w:cstheme="minorHAnsi"/>
                <w:sz w:val="24"/>
                <w:szCs w:val="24"/>
              </w:rPr>
              <w:t>W</w:t>
            </w:r>
            <w:r w:rsidRPr="00DB0CB9">
              <w:rPr>
                <w:rFonts w:ascii="Maiandra GD" w:hAnsi="Maiandra GD"/>
                <w:sz w:val="24"/>
                <w:szCs w:val="24"/>
              </w:rPr>
              <w:t xml:space="preserve">ithin </w:t>
            </w:r>
            <w:r w:rsidR="001552AF">
              <w:rPr>
                <w:rFonts w:ascii="Maiandra GD" w:hAnsi="Maiandra GD"/>
                <w:sz w:val="24"/>
                <w:szCs w:val="24"/>
              </w:rPr>
              <w:t xml:space="preserve">six </w:t>
            </w:r>
            <w:r w:rsidR="00AE0FE2">
              <w:rPr>
                <w:rFonts w:ascii="Maiandra GD" w:hAnsi="Maiandra GD"/>
                <w:sz w:val="24"/>
                <w:szCs w:val="24"/>
              </w:rPr>
              <w:t>(6)</w:t>
            </w:r>
            <w:r w:rsidR="00E6795F" w:rsidRPr="00DB0CB9">
              <w:rPr>
                <w:rFonts w:ascii="Maiandra GD" w:hAnsi="Maiandra GD"/>
                <w:sz w:val="24"/>
                <w:szCs w:val="24"/>
              </w:rPr>
              <w:t xml:space="preserve"> weeks of acceptance of the Inception Report</w:t>
            </w:r>
          </w:p>
        </w:tc>
        <w:tc>
          <w:tcPr>
            <w:tcW w:w="3117" w:type="dxa"/>
          </w:tcPr>
          <w:p w14:paraId="4C1DD7B7" w14:textId="3440BCC3" w:rsidR="001B7DF7" w:rsidRPr="00DB0CB9" w:rsidRDefault="0095507F" w:rsidP="00BB014E">
            <w:pPr>
              <w:jc w:val="center"/>
              <w:rPr>
                <w:rFonts w:ascii="Maiandra GD" w:hAnsi="Maiandra GD" w:cstheme="minorHAnsi"/>
                <w:sz w:val="24"/>
                <w:szCs w:val="24"/>
              </w:rPr>
            </w:pPr>
            <w:r>
              <w:rPr>
                <w:rFonts w:ascii="Maiandra GD" w:hAnsi="Maiandra GD" w:cstheme="minorHAnsi"/>
                <w:sz w:val="24"/>
                <w:szCs w:val="24"/>
              </w:rPr>
              <w:t>4</w:t>
            </w:r>
            <w:r w:rsidRPr="00DB0CB9">
              <w:rPr>
                <w:rFonts w:ascii="Maiandra GD" w:hAnsi="Maiandra GD" w:cstheme="minorHAnsi"/>
                <w:sz w:val="24"/>
                <w:szCs w:val="24"/>
              </w:rPr>
              <w:t>0</w:t>
            </w:r>
            <w:r w:rsidR="001B7DF7" w:rsidRPr="00DB0CB9">
              <w:rPr>
                <w:rFonts w:ascii="Maiandra GD" w:hAnsi="Maiandra GD" w:cstheme="minorHAnsi"/>
                <w:sz w:val="24"/>
                <w:szCs w:val="24"/>
              </w:rPr>
              <w:t>%</w:t>
            </w:r>
          </w:p>
          <w:p w14:paraId="2FE97314" w14:textId="77777777" w:rsidR="001B7DF7" w:rsidRPr="00DB0CB9" w:rsidRDefault="001B7DF7" w:rsidP="00BB014E">
            <w:pPr>
              <w:jc w:val="center"/>
              <w:rPr>
                <w:rFonts w:ascii="Maiandra GD" w:hAnsi="Maiandra GD" w:cstheme="minorHAnsi"/>
                <w:sz w:val="24"/>
                <w:szCs w:val="24"/>
              </w:rPr>
            </w:pPr>
          </w:p>
        </w:tc>
      </w:tr>
      <w:tr w:rsidR="001B7DF7" w:rsidRPr="00DB0CB9" w14:paraId="65F58BC6" w14:textId="77777777" w:rsidTr="00BB014E">
        <w:tc>
          <w:tcPr>
            <w:tcW w:w="3116" w:type="dxa"/>
          </w:tcPr>
          <w:p w14:paraId="4B70E714" w14:textId="49B482D8" w:rsidR="001B7DF7" w:rsidRPr="00DB0CB9" w:rsidRDefault="00ED1EB2" w:rsidP="001B7DF7">
            <w:pPr>
              <w:pStyle w:val="ListParagraph"/>
              <w:numPr>
                <w:ilvl w:val="0"/>
                <w:numId w:val="37"/>
              </w:numPr>
              <w:spacing w:line="240" w:lineRule="auto"/>
              <w:jc w:val="both"/>
              <w:rPr>
                <w:rFonts w:ascii="Maiandra GD" w:hAnsi="Maiandra GD" w:cstheme="minorHAnsi"/>
                <w:b/>
                <w:bCs/>
                <w:sz w:val="24"/>
                <w:szCs w:val="24"/>
              </w:rPr>
            </w:pPr>
            <w:r w:rsidRPr="00DB0CB9">
              <w:rPr>
                <w:rFonts w:ascii="Maiandra GD" w:hAnsi="Maiandra GD" w:cstheme="minorHAnsi"/>
                <w:b/>
                <w:bCs/>
                <w:sz w:val="24"/>
                <w:szCs w:val="24"/>
              </w:rPr>
              <w:t>D</w:t>
            </w:r>
            <w:r w:rsidRPr="00DB0CB9">
              <w:rPr>
                <w:rFonts w:ascii="Maiandra GD" w:hAnsi="Maiandra GD"/>
                <w:b/>
                <w:bCs/>
                <w:sz w:val="24"/>
                <w:szCs w:val="24"/>
              </w:rPr>
              <w:t>raft Final Report</w:t>
            </w:r>
            <w:r w:rsidR="0095507F">
              <w:rPr>
                <w:rFonts w:ascii="Maiandra GD" w:hAnsi="Maiandra GD"/>
                <w:b/>
                <w:bCs/>
                <w:sz w:val="24"/>
                <w:szCs w:val="24"/>
              </w:rPr>
              <w:t xml:space="preserve">, </w:t>
            </w:r>
            <w:r w:rsidR="0095507F" w:rsidRPr="00D169B3">
              <w:rPr>
                <w:rFonts w:ascii="Maiandra GD" w:hAnsi="Maiandra GD"/>
                <w:sz w:val="24"/>
                <w:szCs w:val="24"/>
              </w:rPr>
              <w:t>inclusive of</w:t>
            </w:r>
            <w:r w:rsidR="0095507F">
              <w:rPr>
                <w:rFonts w:ascii="Maiandra GD" w:hAnsi="Maiandra GD"/>
                <w:b/>
                <w:bCs/>
                <w:sz w:val="24"/>
                <w:szCs w:val="24"/>
              </w:rPr>
              <w:t xml:space="preserve"> Tender Ready Packages</w:t>
            </w:r>
          </w:p>
          <w:p w14:paraId="455DD663" w14:textId="77777777" w:rsidR="001B7DF7" w:rsidRPr="00DB0CB9" w:rsidRDefault="001B7DF7" w:rsidP="00BB014E">
            <w:pPr>
              <w:pStyle w:val="ListParagraph"/>
              <w:ind w:left="0"/>
              <w:jc w:val="both"/>
              <w:rPr>
                <w:rFonts w:ascii="Maiandra GD" w:hAnsi="Maiandra GD" w:cstheme="minorHAnsi"/>
                <w:b/>
                <w:bCs/>
                <w:sz w:val="24"/>
                <w:szCs w:val="24"/>
              </w:rPr>
            </w:pPr>
          </w:p>
        </w:tc>
        <w:tc>
          <w:tcPr>
            <w:tcW w:w="3117" w:type="dxa"/>
          </w:tcPr>
          <w:p w14:paraId="3BF671ED" w14:textId="797B61C2" w:rsidR="001B7DF7" w:rsidRPr="00DB0CB9" w:rsidRDefault="007448DB" w:rsidP="00BB014E">
            <w:pPr>
              <w:jc w:val="center"/>
              <w:rPr>
                <w:rFonts w:ascii="Maiandra GD" w:hAnsi="Maiandra GD" w:cstheme="minorHAnsi"/>
                <w:sz w:val="24"/>
                <w:szCs w:val="24"/>
              </w:rPr>
            </w:pPr>
            <w:r w:rsidRPr="00DB0CB9">
              <w:rPr>
                <w:rFonts w:ascii="Maiandra GD" w:hAnsi="Maiandra GD" w:cstheme="minorHAnsi"/>
                <w:sz w:val="24"/>
                <w:szCs w:val="24"/>
              </w:rPr>
              <w:t>W</w:t>
            </w:r>
            <w:r w:rsidRPr="00DB0CB9">
              <w:rPr>
                <w:rFonts w:ascii="Maiandra GD" w:hAnsi="Maiandra GD"/>
                <w:sz w:val="24"/>
                <w:szCs w:val="24"/>
              </w:rPr>
              <w:t xml:space="preserve">ithin </w:t>
            </w:r>
            <w:r w:rsidR="003122C4" w:rsidRPr="00DB0CB9">
              <w:rPr>
                <w:rFonts w:ascii="Maiandra GD" w:hAnsi="Maiandra GD"/>
                <w:sz w:val="24"/>
                <w:szCs w:val="24"/>
              </w:rPr>
              <w:t>Four</w:t>
            </w:r>
            <w:r w:rsidRPr="00DB0CB9">
              <w:rPr>
                <w:rFonts w:ascii="Maiandra GD" w:hAnsi="Maiandra GD"/>
                <w:sz w:val="24"/>
                <w:szCs w:val="24"/>
              </w:rPr>
              <w:t xml:space="preserve"> </w:t>
            </w:r>
            <w:r w:rsidR="00AE0FE2">
              <w:rPr>
                <w:rFonts w:ascii="Maiandra GD" w:hAnsi="Maiandra GD"/>
                <w:sz w:val="24"/>
                <w:szCs w:val="24"/>
              </w:rPr>
              <w:t xml:space="preserve">(4) </w:t>
            </w:r>
            <w:r w:rsidRPr="00DB0CB9">
              <w:rPr>
                <w:rFonts w:ascii="Maiandra GD" w:hAnsi="Maiandra GD"/>
                <w:sz w:val="24"/>
                <w:szCs w:val="24"/>
              </w:rPr>
              <w:t xml:space="preserve">weeks of acceptance of the </w:t>
            </w:r>
            <w:r w:rsidR="001552AF">
              <w:rPr>
                <w:rFonts w:ascii="Maiandra GD" w:hAnsi="Maiandra GD"/>
                <w:sz w:val="24"/>
                <w:szCs w:val="24"/>
              </w:rPr>
              <w:t xml:space="preserve">assessment </w:t>
            </w:r>
            <w:r w:rsidRPr="00DB0CB9">
              <w:rPr>
                <w:rFonts w:ascii="Maiandra GD" w:hAnsi="Maiandra GD"/>
                <w:sz w:val="24"/>
                <w:szCs w:val="24"/>
              </w:rPr>
              <w:t xml:space="preserve"> Report</w:t>
            </w:r>
          </w:p>
        </w:tc>
        <w:tc>
          <w:tcPr>
            <w:tcW w:w="3117" w:type="dxa"/>
          </w:tcPr>
          <w:p w14:paraId="787D6264" w14:textId="6E6F65AC" w:rsidR="001B7DF7" w:rsidRPr="00DB0CB9" w:rsidRDefault="0095507F" w:rsidP="00BB014E">
            <w:pPr>
              <w:jc w:val="center"/>
              <w:rPr>
                <w:rFonts w:ascii="Maiandra GD" w:hAnsi="Maiandra GD" w:cstheme="minorHAnsi"/>
                <w:sz w:val="24"/>
                <w:szCs w:val="24"/>
              </w:rPr>
            </w:pPr>
            <w:r>
              <w:rPr>
                <w:rFonts w:ascii="Maiandra GD" w:hAnsi="Maiandra GD" w:cstheme="minorHAnsi"/>
                <w:sz w:val="24"/>
                <w:szCs w:val="24"/>
              </w:rPr>
              <w:t>4</w:t>
            </w:r>
            <w:r w:rsidRPr="00DB0CB9">
              <w:rPr>
                <w:rFonts w:ascii="Maiandra GD" w:hAnsi="Maiandra GD" w:cstheme="minorHAnsi"/>
                <w:sz w:val="24"/>
                <w:szCs w:val="24"/>
              </w:rPr>
              <w:t>0</w:t>
            </w:r>
            <w:r w:rsidR="001B7DF7" w:rsidRPr="00DB0CB9">
              <w:rPr>
                <w:rFonts w:ascii="Maiandra GD" w:hAnsi="Maiandra GD" w:cstheme="minorHAnsi"/>
                <w:sz w:val="24"/>
                <w:szCs w:val="24"/>
              </w:rPr>
              <w:t>%</w:t>
            </w:r>
          </w:p>
          <w:p w14:paraId="7D349999" w14:textId="77777777" w:rsidR="001B7DF7" w:rsidRPr="00DB0CB9" w:rsidRDefault="001B7DF7" w:rsidP="00BB014E">
            <w:pPr>
              <w:jc w:val="center"/>
              <w:rPr>
                <w:rFonts w:ascii="Maiandra GD" w:hAnsi="Maiandra GD" w:cstheme="minorHAnsi"/>
                <w:sz w:val="24"/>
                <w:szCs w:val="24"/>
              </w:rPr>
            </w:pPr>
          </w:p>
        </w:tc>
      </w:tr>
      <w:tr w:rsidR="00B418D7" w:rsidRPr="00DB0CB9" w14:paraId="6C884604" w14:textId="77777777" w:rsidTr="00BB014E">
        <w:tc>
          <w:tcPr>
            <w:tcW w:w="3116" w:type="dxa"/>
          </w:tcPr>
          <w:p w14:paraId="4D8ACB68" w14:textId="77FB2344" w:rsidR="00B418D7" w:rsidRPr="00DB0CB9" w:rsidRDefault="00B418D7" w:rsidP="001B7DF7">
            <w:pPr>
              <w:pStyle w:val="ListParagraph"/>
              <w:numPr>
                <w:ilvl w:val="0"/>
                <w:numId w:val="37"/>
              </w:numPr>
              <w:spacing w:line="240" w:lineRule="auto"/>
              <w:rPr>
                <w:rFonts w:ascii="Maiandra GD" w:hAnsi="Maiandra GD" w:cstheme="minorHAnsi"/>
                <w:b/>
                <w:bCs/>
                <w:sz w:val="24"/>
                <w:szCs w:val="24"/>
              </w:rPr>
            </w:pPr>
            <w:r w:rsidRPr="00DB0CB9">
              <w:rPr>
                <w:rFonts w:ascii="Maiandra GD" w:hAnsi="Maiandra GD" w:cstheme="minorHAnsi"/>
                <w:b/>
                <w:bCs/>
                <w:sz w:val="24"/>
                <w:szCs w:val="24"/>
              </w:rPr>
              <w:t>F</w:t>
            </w:r>
            <w:r w:rsidRPr="00DB0CB9">
              <w:rPr>
                <w:rFonts w:ascii="Maiandra GD" w:hAnsi="Maiandra GD"/>
                <w:b/>
                <w:bCs/>
                <w:sz w:val="24"/>
                <w:szCs w:val="24"/>
              </w:rPr>
              <w:t>inal Report</w:t>
            </w:r>
          </w:p>
        </w:tc>
        <w:tc>
          <w:tcPr>
            <w:tcW w:w="3117" w:type="dxa"/>
          </w:tcPr>
          <w:p w14:paraId="60AA3B6E" w14:textId="4AE7630D" w:rsidR="00B418D7" w:rsidRPr="00DB0CB9" w:rsidRDefault="00E00911" w:rsidP="00BB014E">
            <w:pPr>
              <w:jc w:val="center"/>
              <w:rPr>
                <w:rFonts w:ascii="Maiandra GD" w:hAnsi="Maiandra GD" w:cstheme="minorHAnsi"/>
                <w:sz w:val="24"/>
                <w:szCs w:val="24"/>
              </w:rPr>
            </w:pPr>
            <w:r w:rsidRPr="00DB0CB9">
              <w:rPr>
                <w:rFonts w:ascii="Maiandra GD" w:hAnsi="Maiandra GD" w:cstheme="minorHAnsi"/>
                <w:sz w:val="24"/>
                <w:szCs w:val="24"/>
              </w:rPr>
              <w:t>W</w:t>
            </w:r>
            <w:r w:rsidRPr="00DB0CB9">
              <w:rPr>
                <w:rFonts w:ascii="Maiandra GD" w:hAnsi="Maiandra GD"/>
                <w:sz w:val="24"/>
                <w:szCs w:val="24"/>
              </w:rPr>
              <w:t xml:space="preserve">ithin </w:t>
            </w:r>
            <w:r w:rsidR="001552AF">
              <w:rPr>
                <w:rFonts w:ascii="Maiandra GD" w:hAnsi="Maiandra GD"/>
                <w:sz w:val="24"/>
                <w:szCs w:val="24"/>
              </w:rPr>
              <w:t xml:space="preserve">ten </w:t>
            </w:r>
            <w:r w:rsidR="007902B5">
              <w:rPr>
                <w:rFonts w:ascii="Maiandra GD" w:hAnsi="Maiandra GD"/>
                <w:sz w:val="24"/>
                <w:szCs w:val="24"/>
              </w:rPr>
              <w:t xml:space="preserve">(10) </w:t>
            </w:r>
            <w:r w:rsidR="001552AF">
              <w:rPr>
                <w:rFonts w:ascii="Maiandra GD" w:hAnsi="Maiandra GD"/>
                <w:sz w:val="24"/>
                <w:szCs w:val="24"/>
              </w:rPr>
              <w:t xml:space="preserve">working days </w:t>
            </w:r>
            <w:r w:rsidRPr="00DB0CB9">
              <w:rPr>
                <w:rFonts w:ascii="Maiandra GD" w:hAnsi="Maiandra GD"/>
                <w:sz w:val="24"/>
                <w:szCs w:val="24"/>
              </w:rPr>
              <w:t xml:space="preserve"> of acceptance of the </w:t>
            </w:r>
            <w:r w:rsidR="001552AF">
              <w:rPr>
                <w:rFonts w:ascii="Maiandra GD" w:hAnsi="Maiandra GD"/>
                <w:sz w:val="24"/>
                <w:szCs w:val="24"/>
              </w:rPr>
              <w:t>Draft Final Report.</w:t>
            </w:r>
          </w:p>
        </w:tc>
        <w:tc>
          <w:tcPr>
            <w:tcW w:w="3117" w:type="dxa"/>
          </w:tcPr>
          <w:p w14:paraId="7DB6E551" w14:textId="65DD27E8" w:rsidR="00B418D7" w:rsidRPr="00DB0CB9" w:rsidRDefault="00E00911" w:rsidP="00BB014E">
            <w:pPr>
              <w:jc w:val="center"/>
              <w:rPr>
                <w:rFonts w:ascii="Maiandra GD" w:hAnsi="Maiandra GD" w:cstheme="minorHAnsi"/>
                <w:sz w:val="24"/>
                <w:szCs w:val="24"/>
              </w:rPr>
            </w:pPr>
            <w:r w:rsidRPr="00DB0CB9">
              <w:rPr>
                <w:rFonts w:ascii="Maiandra GD" w:hAnsi="Maiandra GD" w:cstheme="minorHAnsi"/>
                <w:sz w:val="24"/>
                <w:szCs w:val="24"/>
              </w:rPr>
              <w:t>1</w:t>
            </w:r>
            <w:r w:rsidRPr="00DB0CB9">
              <w:rPr>
                <w:rFonts w:ascii="Maiandra GD" w:hAnsi="Maiandra GD"/>
                <w:sz w:val="24"/>
                <w:szCs w:val="24"/>
              </w:rPr>
              <w:t>0</w:t>
            </w:r>
            <w:r w:rsidR="00F63985" w:rsidRPr="00DB0CB9">
              <w:rPr>
                <w:rFonts w:ascii="Maiandra GD" w:hAnsi="Maiandra GD"/>
                <w:sz w:val="24"/>
                <w:szCs w:val="24"/>
              </w:rPr>
              <w:t>%</w:t>
            </w:r>
          </w:p>
        </w:tc>
      </w:tr>
    </w:tbl>
    <w:p w14:paraId="3A5DBDF9" w14:textId="77777777" w:rsidR="001B7DF7" w:rsidRPr="00DB0CB9" w:rsidRDefault="001B7DF7" w:rsidP="001B7DF7">
      <w:pPr>
        <w:spacing w:line="276" w:lineRule="auto"/>
        <w:rPr>
          <w:rFonts w:ascii="Maiandra GD" w:hAnsi="Maiandra GD" w:cstheme="minorHAnsi"/>
          <w:sz w:val="24"/>
          <w:szCs w:val="24"/>
          <w:lang w:val="en-GB"/>
        </w:rPr>
      </w:pPr>
    </w:p>
    <w:p w14:paraId="76D34B49" w14:textId="77777777" w:rsidR="00F77C6C" w:rsidRPr="00DB0CB9" w:rsidRDefault="00F77C6C" w:rsidP="0077605C">
      <w:pPr>
        <w:ind w:left="720"/>
        <w:jc w:val="both"/>
        <w:rPr>
          <w:rFonts w:ascii="Maiandra GD" w:hAnsi="Maiandra GD"/>
          <w:b/>
          <w:bCs/>
          <w:sz w:val="24"/>
          <w:szCs w:val="24"/>
        </w:rPr>
      </w:pPr>
      <w:r w:rsidRPr="00DB0CB9">
        <w:rPr>
          <w:rFonts w:ascii="Maiandra GD" w:hAnsi="Maiandra GD"/>
          <w:b/>
          <w:bCs/>
          <w:sz w:val="24"/>
          <w:szCs w:val="24"/>
        </w:rPr>
        <w:t>1. Inception Report</w:t>
      </w:r>
    </w:p>
    <w:p w14:paraId="4F45E02F" w14:textId="1CF3C1FF" w:rsidR="00066CB3" w:rsidRPr="00DB0CB9" w:rsidRDefault="00066CB3" w:rsidP="008A2962">
      <w:pPr>
        <w:pStyle w:val="ListParagraph"/>
        <w:spacing w:after="0" w:line="276" w:lineRule="auto"/>
        <w:jc w:val="both"/>
        <w:rPr>
          <w:rFonts w:ascii="Maiandra GD" w:hAnsi="Maiandra GD" w:cstheme="minorHAnsi"/>
          <w:sz w:val="24"/>
          <w:szCs w:val="24"/>
        </w:rPr>
      </w:pPr>
      <w:r w:rsidRPr="00DB0CB9">
        <w:rPr>
          <w:rFonts w:ascii="Maiandra GD" w:hAnsi="Maiandra GD" w:cstheme="minorHAnsi"/>
          <w:sz w:val="24"/>
          <w:szCs w:val="24"/>
        </w:rPr>
        <w:t xml:space="preserve">The </w:t>
      </w:r>
      <w:r w:rsidRPr="00DB0CB9">
        <w:rPr>
          <w:rFonts w:ascii="Maiandra GD" w:hAnsi="Maiandra GD" w:cstheme="minorHAnsi"/>
          <w:b/>
          <w:sz w:val="24"/>
          <w:szCs w:val="24"/>
        </w:rPr>
        <w:t>Inception Report</w:t>
      </w:r>
      <w:r w:rsidRPr="00DB0CB9">
        <w:rPr>
          <w:rFonts w:ascii="Maiandra GD" w:hAnsi="Maiandra GD" w:cstheme="minorHAnsi"/>
          <w:sz w:val="24"/>
          <w:szCs w:val="24"/>
        </w:rPr>
        <w:t xml:space="preserve"> must include but not be limited to the following:</w:t>
      </w:r>
    </w:p>
    <w:p w14:paraId="685DEBB5" w14:textId="77777777" w:rsidR="00066CB3" w:rsidRPr="00DB0CB9" w:rsidRDefault="00066CB3" w:rsidP="008A2962">
      <w:pPr>
        <w:pStyle w:val="ListParagraph"/>
        <w:spacing w:after="0" w:line="276" w:lineRule="auto"/>
        <w:jc w:val="both"/>
        <w:rPr>
          <w:rFonts w:ascii="Maiandra GD" w:hAnsi="Maiandra GD" w:cstheme="minorHAnsi"/>
          <w:sz w:val="24"/>
          <w:szCs w:val="24"/>
        </w:rPr>
      </w:pPr>
    </w:p>
    <w:p w14:paraId="3C833C17" w14:textId="77777777" w:rsidR="003E21B3" w:rsidRPr="00DB0CB9" w:rsidRDefault="007872A7" w:rsidP="008A2962">
      <w:pPr>
        <w:numPr>
          <w:ilvl w:val="0"/>
          <w:numId w:val="29"/>
        </w:numPr>
        <w:tabs>
          <w:tab w:val="clear" w:pos="720"/>
          <w:tab w:val="num" w:pos="1440"/>
        </w:tabs>
        <w:ind w:left="1440"/>
        <w:jc w:val="both"/>
        <w:rPr>
          <w:rFonts w:ascii="Maiandra GD" w:hAnsi="Maiandra GD"/>
          <w:sz w:val="24"/>
          <w:szCs w:val="24"/>
        </w:rPr>
      </w:pPr>
      <w:r w:rsidRPr="00DB0CB9">
        <w:rPr>
          <w:rFonts w:ascii="Maiandra GD" w:hAnsi="Maiandra GD" w:cstheme="minorHAnsi"/>
          <w:sz w:val="24"/>
          <w:szCs w:val="24"/>
        </w:rPr>
        <w:t>Background information pertaining to the assignment.</w:t>
      </w:r>
    </w:p>
    <w:p w14:paraId="4257661D" w14:textId="251817DF" w:rsidR="007705E7" w:rsidRPr="00DB0CB9" w:rsidRDefault="003E21B3" w:rsidP="008A2962">
      <w:pPr>
        <w:numPr>
          <w:ilvl w:val="0"/>
          <w:numId w:val="29"/>
        </w:numPr>
        <w:tabs>
          <w:tab w:val="clear" w:pos="720"/>
          <w:tab w:val="num" w:pos="1440"/>
        </w:tabs>
        <w:ind w:left="1440"/>
        <w:jc w:val="both"/>
        <w:rPr>
          <w:rFonts w:ascii="Maiandra GD" w:hAnsi="Maiandra GD"/>
          <w:sz w:val="24"/>
          <w:szCs w:val="24"/>
        </w:rPr>
      </w:pPr>
      <w:r w:rsidRPr="00DB0CB9">
        <w:rPr>
          <w:rFonts w:ascii="Maiandra GD" w:hAnsi="Maiandra GD" w:cstheme="minorHAnsi"/>
          <w:sz w:val="24"/>
          <w:szCs w:val="24"/>
        </w:rPr>
        <w:t xml:space="preserve">The Scope of Services as confirmed by the Consultants and the SLSWMA at </w:t>
      </w:r>
    </w:p>
    <w:p w14:paraId="1BA89706" w14:textId="4EE1AA84" w:rsidR="00B9652C" w:rsidRPr="00DB0CB9" w:rsidRDefault="00B9652C" w:rsidP="008A2962">
      <w:pPr>
        <w:numPr>
          <w:ilvl w:val="0"/>
          <w:numId w:val="29"/>
        </w:numPr>
        <w:tabs>
          <w:tab w:val="clear" w:pos="720"/>
          <w:tab w:val="num" w:pos="1440"/>
        </w:tabs>
        <w:ind w:left="1440"/>
        <w:jc w:val="both"/>
        <w:rPr>
          <w:rFonts w:ascii="Maiandra GD" w:hAnsi="Maiandra GD"/>
          <w:sz w:val="24"/>
          <w:szCs w:val="24"/>
        </w:rPr>
      </w:pPr>
      <w:r w:rsidRPr="00DB0CB9">
        <w:rPr>
          <w:rFonts w:ascii="Maiandra GD" w:hAnsi="Maiandra GD" w:cstheme="minorHAnsi"/>
          <w:sz w:val="24"/>
          <w:szCs w:val="24"/>
        </w:rPr>
        <w:t>The understood outputs of the assignment.</w:t>
      </w:r>
    </w:p>
    <w:p w14:paraId="4C8C9C2B" w14:textId="67A4FE5B" w:rsidR="00F77C6C" w:rsidRPr="0038492C" w:rsidRDefault="00F77C6C" w:rsidP="0038492C">
      <w:pPr>
        <w:numPr>
          <w:ilvl w:val="0"/>
          <w:numId w:val="29"/>
        </w:numPr>
        <w:tabs>
          <w:tab w:val="clear" w:pos="720"/>
          <w:tab w:val="num" w:pos="1440"/>
        </w:tabs>
        <w:ind w:left="1440"/>
        <w:jc w:val="both"/>
        <w:rPr>
          <w:rFonts w:ascii="Maiandra GD" w:hAnsi="Maiandra GD"/>
          <w:sz w:val="24"/>
          <w:szCs w:val="24"/>
        </w:rPr>
      </w:pPr>
      <w:r w:rsidRPr="0038492C">
        <w:rPr>
          <w:rFonts w:ascii="Maiandra GD" w:hAnsi="Maiandra GD"/>
          <w:sz w:val="24"/>
          <w:szCs w:val="24"/>
        </w:rPr>
        <w:t xml:space="preserve">Detailed methodology and approach for the </w:t>
      </w:r>
      <w:r w:rsidR="0038492C" w:rsidRPr="0038492C">
        <w:rPr>
          <w:rFonts w:ascii="Maiandra GD" w:hAnsi="Maiandra GD"/>
          <w:sz w:val="24"/>
          <w:szCs w:val="24"/>
        </w:rPr>
        <w:t>assignment.</w:t>
      </w:r>
      <w:r w:rsidR="0095507F">
        <w:rPr>
          <w:rFonts w:ascii="Maiandra GD" w:hAnsi="Maiandra GD"/>
          <w:sz w:val="24"/>
          <w:szCs w:val="24"/>
        </w:rPr>
        <w:t xml:space="preserve"> </w:t>
      </w:r>
      <w:r w:rsidRPr="0038492C">
        <w:rPr>
          <w:rFonts w:ascii="Maiandra GD" w:hAnsi="Maiandra GD"/>
          <w:sz w:val="24"/>
          <w:szCs w:val="24"/>
        </w:rPr>
        <w:t xml:space="preserve">Workplan with </w:t>
      </w:r>
      <w:r w:rsidR="0038492C">
        <w:rPr>
          <w:rFonts w:ascii="Maiandra GD" w:hAnsi="Maiandra GD"/>
          <w:sz w:val="24"/>
          <w:szCs w:val="24"/>
        </w:rPr>
        <w:t>work schedule</w:t>
      </w:r>
      <w:r w:rsidRPr="0038492C">
        <w:rPr>
          <w:rFonts w:ascii="Maiandra GD" w:hAnsi="Maiandra GD"/>
          <w:sz w:val="24"/>
          <w:szCs w:val="24"/>
        </w:rPr>
        <w:t xml:space="preserve"> and milestones for all three phases</w:t>
      </w:r>
      <w:r w:rsidR="0038492C">
        <w:rPr>
          <w:rFonts w:ascii="Maiandra GD" w:hAnsi="Maiandra GD"/>
          <w:sz w:val="24"/>
          <w:szCs w:val="24"/>
        </w:rPr>
        <w:t xml:space="preserve"> of the assignment</w:t>
      </w:r>
      <w:r w:rsidRPr="0038492C">
        <w:rPr>
          <w:rFonts w:ascii="Maiandra GD" w:hAnsi="Maiandra GD"/>
          <w:sz w:val="24"/>
          <w:szCs w:val="24"/>
        </w:rPr>
        <w:t>.</w:t>
      </w:r>
    </w:p>
    <w:p w14:paraId="49500BB1" w14:textId="77777777" w:rsidR="00F77C6C" w:rsidRPr="00DB0CB9" w:rsidRDefault="00F77C6C" w:rsidP="008A2962">
      <w:pPr>
        <w:numPr>
          <w:ilvl w:val="0"/>
          <w:numId w:val="29"/>
        </w:numPr>
        <w:tabs>
          <w:tab w:val="clear" w:pos="720"/>
          <w:tab w:val="num" w:pos="1440"/>
        </w:tabs>
        <w:ind w:left="1440"/>
        <w:jc w:val="both"/>
        <w:rPr>
          <w:rFonts w:ascii="Maiandra GD" w:hAnsi="Maiandra GD"/>
          <w:sz w:val="24"/>
          <w:szCs w:val="24"/>
        </w:rPr>
      </w:pPr>
      <w:r w:rsidRPr="00DB0CB9">
        <w:rPr>
          <w:rFonts w:ascii="Maiandra GD" w:hAnsi="Maiandra GD"/>
          <w:sz w:val="24"/>
          <w:szCs w:val="24"/>
        </w:rPr>
        <w:t>List of data and documents required from SLSWMA.</w:t>
      </w:r>
    </w:p>
    <w:p w14:paraId="5E1C47D6" w14:textId="77777777" w:rsidR="00E72B1D" w:rsidRPr="00DB0CB9" w:rsidRDefault="00F77C6C" w:rsidP="008A2962">
      <w:pPr>
        <w:numPr>
          <w:ilvl w:val="0"/>
          <w:numId w:val="29"/>
        </w:numPr>
        <w:tabs>
          <w:tab w:val="clear" w:pos="720"/>
          <w:tab w:val="num" w:pos="1440"/>
        </w:tabs>
        <w:ind w:left="1440"/>
        <w:jc w:val="both"/>
        <w:rPr>
          <w:rFonts w:ascii="Maiandra GD" w:hAnsi="Maiandra GD"/>
          <w:sz w:val="24"/>
          <w:szCs w:val="24"/>
        </w:rPr>
      </w:pPr>
      <w:r w:rsidRPr="00DB0CB9">
        <w:rPr>
          <w:rFonts w:ascii="Maiandra GD" w:hAnsi="Maiandra GD"/>
          <w:sz w:val="24"/>
          <w:szCs w:val="24"/>
        </w:rPr>
        <w:t>Preliminary risk assessment and key issues to focus on.</w:t>
      </w:r>
    </w:p>
    <w:p w14:paraId="2506DA16" w14:textId="77777777" w:rsidR="008A2962" w:rsidRPr="00DB0CB9" w:rsidRDefault="00F77C6C" w:rsidP="008A2962">
      <w:pPr>
        <w:numPr>
          <w:ilvl w:val="0"/>
          <w:numId w:val="29"/>
        </w:numPr>
        <w:tabs>
          <w:tab w:val="clear" w:pos="720"/>
          <w:tab w:val="num" w:pos="1440"/>
        </w:tabs>
        <w:ind w:left="1440"/>
        <w:jc w:val="both"/>
        <w:rPr>
          <w:rFonts w:ascii="Maiandra GD" w:hAnsi="Maiandra GD"/>
          <w:sz w:val="24"/>
          <w:szCs w:val="24"/>
        </w:rPr>
      </w:pPr>
      <w:r w:rsidRPr="00DB0CB9">
        <w:rPr>
          <w:rFonts w:ascii="Maiandra GD" w:hAnsi="Maiandra GD"/>
          <w:sz w:val="24"/>
          <w:szCs w:val="24"/>
        </w:rPr>
        <w:t>Stakeholder</w:t>
      </w:r>
      <w:r w:rsidR="00E72B1D" w:rsidRPr="00DB0CB9">
        <w:rPr>
          <w:rFonts w:ascii="Maiandra GD" w:hAnsi="Maiandra GD"/>
          <w:sz w:val="24"/>
          <w:szCs w:val="24"/>
        </w:rPr>
        <w:t xml:space="preserve"> </w:t>
      </w:r>
      <w:r w:rsidRPr="00DB0CB9">
        <w:rPr>
          <w:rFonts w:ascii="Maiandra GD" w:hAnsi="Maiandra GD"/>
          <w:sz w:val="24"/>
          <w:szCs w:val="24"/>
        </w:rPr>
        <w:t>engagement</w:t>
      </w:r>
      <w:r w:rsidR="00E72B1D" w:rsidRPr="00DB0CB9">
        <w:rPr>
          <w:rFonts w:ascii="Maiandra GD" w:hAnsi="Maiandra GD"/>
          <w:sz w:val="24"/>
          <w:szCs w:val="24"/>
        </w:rPr>
        <w:t xml:space="preserve"> </w:t>
      </w:r>
      <w:r w:rsidRPr="00DB0CB9">
        <w:rPr>
          <w:rFonts w:ascii="Maiandra GD" w:hAnsi="Maiandra GD"/>
          <w:sz w:val="24"/>
          <w:szCs w:val="24"/>
        </w:rPr>
        <w:t>plan.</w:t>
      </w:r>
    </w:p>
    <w:p w14:paraId="11B030CD" w14:textId="77777777" w:rsidR="008A2962" w:rsidRPr="00DB0CB9" w:rsidRDefault="008A2962" w:rsidP="008A2962">
      <w:pPr>
        <w:jc w:val="both"/>
        <w:rPr>
          <w:rFonts w:ascii="Maiandra GD" w:hAnsi="Maiandra GD" w:cstheme="minorHAnsi"/>
          <w:sz w:val="24"/>
          <w:szCs w:val="24"/>
        </w:rPr>
      </w:pPr>
    </w:p>
    <w:p w14:paraId="76F1FA9F" w14:textId="77777777" w:rsidR="00CF52E9" w:rsidRDefault="008A2962" w:rsidP="0077605C">
      <w:pPr>
        <w:ind w:left="720"/>
        <w:jc w:val="both"/>
        <w:rPr>
          <w:rFonts w:ascii="Maiandra GD" w:hAnsi="Maiandra GD" w:cstheme="minorHAnsi"/>
          <w:sz w:val="24"/>
          <w:szCs w:val="24"/>
        </w:rPr>
      </w:pPr>
      <w:r w:rsidRPr="00DB0CB9">
        <w:rPr>
          <w:rFonts w:ascii="Maiandra GD" w:hAnsi="Maiandra GD" w:cstheme="minorHAnsi"/>
          <w:sz w:val="24"/>
          <w:szCs w:val="24"/>
        </w:rPr>
        <w:t>The Inception Report must include all proposed logistical procedures to accomplish the tasks outlined in the Scope of Services and the Consultants’ workplan</w:t>
      </w:r>
      <w:r w:rsidR="00CF52E9">
        <w:rPr>
          <w:rFonts w:ascii="Maiandra GD" w:hAnsi="Maiandra GD" w:cstheme="minorHAnsi"/>
          <w:sz w:val="24"/>
          <w:szCs w:val="24"/>
        </w:rPr>
        <w:t>. It should also</w:t>
      </w:r>
      <w:r w:rsidRPr="00DB0CB9">
        <w:rPr>
          <w:rFonts w:ascii="Maiandra GD" w:hAnsi="Maiandra GD" w:cstheme="minorHAnsi"/>
          <w:sz w:val="24"/>
          <w:szCs w:val="24"/>
        </w:rPr>
        <w:t xml:space="preserve"> establish the communication and reporting means required to secure necessary and timely input and approvals of the SLSWMA throughout the consultancy</w:t>
      </w:r>
      <w:r w:rsidR="00CF52E9">
        <w:rPr>
          <w:rFonts w:ascii="Maiandra GD" w:hAnsi="Maiandra GD" w:cstheme="minorHAnsi"/>
          <w:sz w:val="24"/>
          <w:szCs w:val="24"/>
        </w:rPr>
        <w:t>.</w:t>
      </w:r>
    </w:p>
    <w:p w14:paraId="36CFD7A7" w14:textId="05BB211D" w:rsidR="00F77C6C" w:rsidRPr="00DB0CB9" w:rsidRDefault="00F77C6C" w:rsidP="0077605C">
      <w:pPr>
        <w:ind w:left="720"/>
        <w:jc w:val="both"/>
        <w:rPr>
          <w:rFonts w:ascii="Maiandra GD" w:hAnsi="Maiandra GD"/>
          <w:sz w:val="24"/>
          <w:szCs w:val="24"/>
        </w:rPr>
      </w:pPr>
      <w:r w:rsidRPr="00DB0CB9">
        <w:rPr>
          <w:rFonts w:ascii="Maiandra GD" w:hAnsi="Maiandra GD"/>
          <w:sz w:val="24"/>
          <w:szCs w:val="24"/>
        </w:rPr>
        <w:br/>
      </w:r>
    </w:p>
    <w:p w14:paraId="5E90F5A9" w14:textId="0CC676A0" w:rsidR="00F77C6C" w:rsidRPr="00DB0CB9" w:rsidRDefault="0095507F" w:rsidP="00E7730A">
      <w:pPr>
        <w:pStyle w:val="ListParagraph"/>
        <w:numPr>
          <w:ilvl w:val="1"/>
          <w:numId w:val="35"/>
        </w:numPr>
        <w:jc w:val="both"/>
        <w:rPr>
          <w:rFonts w:ascii="Maiandra GD" w:hAnsi="Maiandra GD"/>
          <w:b/>
          <w:bCs/>
          <w:sz w:val="24"/>
          <w:szCs w:val="24"/>
        </w:rPr>
      </w:pPr>
      <w:r>
        <w:rPr>
          <w:rFonts w:ascii="Maiandra GD" w:hAnsi="Maiandra GD"/>
          <w:b/>
          <w:bCs/>
          <w:sz w:val="24"/>
          <w:szCs w:val="24"/>
        </w:rPr>
        <w:t>Full Technical</w:t>
      </w:r>
      <w:r w:rsidRPr="00DB0CB9">
        <w:rPr>
          <w:rFonts w:ascii="Maiandra GD" w:hAnsi="Maiandra GD"/>
          <w:b/>
          <w:bCs/>
          <w:sz w:val="24"/>
          <w:szCs w:val="24"/>
        </w:rPr>
        <w:t xml:space="preserve"> </w:t>
      </w:r>
      <w:r w:rsidR="00F77C6C" w:rsidRPr="00DB0CB9">
        <w:rPr>
          <w:rFonts w:ascii="Maiandra GD" w:hAnsi="Maiandra GD"/>
          <w:b/>
          <w:bCs/>
          <w:sz w:val="24"/>
          <w:szCs w:val="24"/>
        </w:rPr>
        <w:t>Assessment Report</w:t>
      </w:r>
      <w:r>
        <w:rPr>
          <w:rFonts w:ascii="Maiandra GD" w:hAnsi="Maiandra GD"/>
          <w:b/>
          <w:bCs/>
          <w:sz w:val="24"/>
          <w:szCs w:val="24"/>
        </w:rPr>
        <w:t xml:space="preserve"> </w:t>
      </w:r>
      <w:r w:rsidRPr="00D169B3">
        <w:rPr>
          <w:rFonts w:ascii="Maiandra GD" w:hAnsi="Maiandra GD"/>
          <w:sz w:val="24"/>
          <w:szCs w:val="24"/>
        </w:rPr>
        <w:t>and</w:t>
      </w:r>
      <w:r>
        <w:rPr>
          <w:rFonts w:ascii="Maiandra GD" w:hAnsi="Maiandra GD"/>
          <w:b/>
          <w:bCs/>
          <w:sz w:val="24"/>
          <w:szCs w:val="24"/>
        </w:rPr>
        <w:t xml:space="preserve"> Upgrade Options Report</w:t>
      </w:r>
    </w:p>
    <w:p w14:paraId="44D55BEB" w14:textId="77777777" w:rsidR="00443D6C" w:rsidRPr="00DB0CB9" w:rsidRDefault="00443D6C" w:rsidP="00443D6C">
      <w:pPr>
        <w:pStyle w:val="ListParagraph"/>
        <w:ind w:left="360"/>
        <w:jc w:val="both"/>
        <w:rPr>
          <w:rFonts w:ascii="Maiandra GD" w:hAnsi="Maiandra GD"/>
          <w:b/>
          <w:bCs/>
          <w:sz w:val="24"/>
          <w:szCs w:val="24"/>
        </w:rPr>
      </w:pPr>
    </w:p>
    <w:p w14:paraId="2F0A3928" w14:textId="2025B671" w:rsidR="00604E45" w:rsidRPr="00DB0CB9" w:rsidRDefault="00604E45" w:rsidP="00443D6C">
      <w:pPr>
        <w:pStyle w:val="ListParagraph"/>
        <w:spacing w:after="0" w:line="276" w:lineRule="auto"/>
        <w:jc w:val="both"/>
        <w:rPr>
          <w:rFonts w:ascii="Maiandra GD" w:hAnsi="Maiandra GD" w:cstheme="minorHAnsi"/>
          <w:sz w:val="24"/>
          <w:szCs w:val="24"/>
        </w:rPr>
      </w:pPr>
      <w:r w:rsidRPr="00DB0CB9">
        <w:rPr>
          <w:rFonts w:ascii="Maiandra GD" w:hAnsi="Maiandra GD" w:cstheme="minorHAnsi"/>
          <w:sz w:val="24"/>
          <w:szCs w:val="24"/>
        </w:rPr>
        <w:t xml:space="preserve">The </w:t>
      </w:r>
      <w:r w:rsidR="0095507F">
        <w:rPr>
          <w:rFonts w:ascii="Maiandra GD" w:hAnsi="Maiandra GD" w:cstheme="minorHAnsi"/>
          <w:b/>
          <w:sz w:val="24"/>
          <w:szCs w:val="24"/>
        </w:rPr>
        <w:t>Full Technical</w:t>
      </w:r>
      <w:r w:rsidR="0095507F" w:rsidRPr="00DB0CB9">
        <w:rPr>
          <w:rFonts w:ascii="Maiandra GD" w:hAnsi="Maiandra GD" w:cstheme="minorHAnsi"/>
          <w:b/>
          <w:sz w:val="24"/>
          <w:szCs w:val="24"/>
        </w:rPr>
        <w:t xml:space="preserve"> </w:t>
      </w:r>
      <w:r w:rsidR="00443D6C" w:rsidRPr="00DB0CB9">
        <w:rPr>
          <w:rFonts w:ascii="Maiandra GD" w:hAnsi="Maiandra GD" w:cstheme="minorHAnsi"/>
          <w:b/>
          <w:sz w:val="24"/>
          <w:szCs w:val="24"/>
        </w:rPr>
        <w:t xml:space="preserve">Assessment </w:t>
      </w:r>
      <w:r w:rsidRPr="00DB0CB9">
        <w:rPr>
          <w:rFonts w:ascii="Maiandra GD" w:hAnsi="Maiandra GD" w:cstheme="minorHAnsi"/>
          <w:b/>
          <w:sz w:val="24"/>
          <w:szCs w:val="24"/>
        </w:rPr>
        <w:t>Report</w:t>
      </w:r>
      <w:r w:rsidRPr="00DB0CB9">
        <w:rPr>
          <w:rFonts w:ascii="Maiandra GD" w:hAnsi="Maiandra GD" w:cstheme="minorHAnsi"/>
          <w:sz w:val="24"/>
          <w:szCs w:val="24"/>
        </w:rPr>
        <w:t xml:space="preserve"> </w:t>
      </w:r>
      <w:r w:rsidR="00B96414" w:rsidRPr="00DB0CB9">
        <w:rPr>
          <w:rFonts w:ascii="Maiandra GD" w:hAnsi="Maiandra GD" w:cstheme="minorHAnsi"/>
          <w:sz w:val="24"/>
          <w:szCs w:val="24"/>
        </w:rPr>
        <w:t>shall comprise</w:t>
      </w:r>
      <w:r w:rsidR="00F011BD" w:rsidRPr="00DB0CB9">
        <w:rPr>
          <w:rFonts w:ascii="Maiandra GD" w:hAnsi="Maiandra GD" w:cstheme="minorHAnsi"/>
          <w:sz w:val="24"/>
          <w:szCs w:val="24"/>
        </w:rPr>
        <w:t xml:space="preserve"> the findings of </w:t>
      </w:r>
      <w:r w:rsidR="00F011BD" w:rsidRPr="00DB0CB9">
        <w:rPr>
          <w:rFonts w:ascii="Maiandra GD" w:hAnsi="Maiandra GD" w:cstheme="minorHAnsi"/>
          <w:b/>
          <w:bCs/>
          <w:sz w:val="24"/>
          <w:szCs w:val="24"/>
        </w:rPr>
        <w:t xml:space="preserve">Phase 1 of the Scope of </w:t>
      </w:r>
      <w:r w:rsidR="00F57589" w:rsidRPr="00DB0CB9">
        <w:rPr>
          <w:rFonts w:ascii="Maiandra GD" w:hAnsi="Maiandra GD" w:cstheme="minorHAnsi"/>
          <w:b/>
          <w:bCs/>
          <w:sz w:val="24"/>
          <w:szCs w:val="24"/>
        </w:rPr>
        <w:t>Services</w:t>
      </w:r>
      <w:r w:rsidR="0038492C">
        <w:rPr>
          <w:rFonts w:ascii="Maiandra GD" w:hAnsi="Maiandra GD" w:cstheme="minorHAnsi"/>
          <w:b/>
          <w:bCs/>
          <w:sz w:val="24"/>
          <w:szCs w:val="24"/>
        </w:rPr>
        <w:t xml:space="preserve"> including </w:t>
      </w:r>
    </w:p>
    <w:p w14:paraId="35E2BC79" w14:textId="77777777" w:rsidR="00F77C6C" w:rsidRPr="00DB0CB9" w:rsidRDefault="00F77C6C" w:rsidP="0077605C">
      <w:pPr>
        <w:numPr>
          <w:ilvl w:val="0"/>
          <w:numId w:val="30"/>
        </w:numPr>
        <w:tabs>
          <w:tab w:val="clear" w:pos="720"/>
          <w:tab w:val="num" w:pos="1440"/>
        </w:tabs>
        <w:ind w:left="1440"/>
        <w:jc w:val="both"/>
        <w:rPr>
          <w:rFonts w:ascii="Maiandra GD" w:hAnsi="Maiandra GD"/>
          <w:sz w:val="24"/>
          <w:szCs w:val="24"/>
        </w:rPr>
      </w:pPr>
      <w:r w:rsidRPr="00DB0CB9">
        <w:rPr>
          <w:rFonts w:ascii="Maiandra GD" w:hAnsi="Maiandra GD"/>
          <w:sz w:val="24"/>
          <w:szCs w:val="24"/>
        </w:rPr>
        <w:t>Comprehensive description of the existing leachate system (collection, conveyance, storage, treatment).</w:t>
      </w:r>
    </w:p>
    <w:p w14:paraId="56654566" w14:textId="463CBE89" w:rsidR="00F77C6C" w:rsidRPr="00DB0CB9" w:rsidRDefault="00F77C6C" w:rsidP="0077605C">
      <w:pPr>
        <w:numPr>
          <w:ilvl w:val="0"/>
          <w:numId w:val="30"/>
        </w:numPr>
        <w:tabs>
          <w:tab w:val="clear" w:pos="720"/>
          <w:tab w:val="num" w:pos="1440"/>
        </w:tabs>
        <w:ind w:left="1440"/>
        <w:jc w:val="both"/>
        <w:rPr>
          <w:rFonts w:ascii="Maiandra GD" w:hAnsi="Maiandra GD"/>
          <w:sz w:val="24"/>
          <w:szCs w:val="24"/>
        </w:rPr>
      </w:pPr>
      <w:r w:rsidRPr="00DB0CB9">
        <w:rPr>
          <w:rFonts w:ascii="Maiandra GD" w:hAnsi="Maiandra GD"/>
          <w:sz w:val="24"/>
          <w:szCs w:val="24"/>
        </w:rPr>
        <w:t>Field inspection results: physical condition, structural integrity, operational issues</w:t>
      </w:r>
      <w:r w:rsidR="00CF0D66" w:rsidRPr="00CF0D66">
        <w:rPr>
          <w:rFonts w:ascii="Maiandra GD" w:hAnsi="Maiandra GD"/>
          <w:sz w:val="24"/>
          <w:szCs w:val="24"/>
        </w:rPr>
        <w:t xml:space="preserve"> </w:t>
      </w:r>
      <w:r w:rsidR="00CF0D66">
        <w:rPr>
          <w:rFonts w:ascii="Maiandra GD" w:hAnsi="Maiandra GD"/>
          <w:sz w:val="24"/>
          <w:szCs w:val="24"/>
        </w:rPr>
        <w:t>associated with the leachate system, and the chemical characteristics of the leachate.</w:t>
      </w:r>
    </w:p>
    <w:p w14:paraId="062432EC" w14:textId="77777777" w:rsidR="00F77C6C" w:rsidRPr="00DB0CB9" w:rsidRDefault="00F77C6C" w:rsidP="0077605C">
      <w:pPr>
        <w:numPr>
          <w:ilvl w:val="0"/>
          <w:numId w:val="30"/>
        </w:numPr>
        <w:tabs>
          <w:tab w:val="clear" w:pos="720"/>
          <w:tab w:val="num" w:pos="1440"/>
        </w:tabs>
        <w:ind w:left="1440"/>
        <w:jc w:val="both"/>
        <w:rPr>
          <w:rFonts w:ascii="Maiandra GD" w:hAnsi="Maiandra GD"/>
          <w:sz w:val="24"/>
          <w:szCs w:val="24"/>
        </w:rPr>
      </w:pPr>
      <w:r w:rsidRPr="00DB0CB9">
        <w:rPr>
          <w:rFonts w:ascii="Maiandra GD" w:hAnsi="Maiandra GD"/>
          <w:sz w:val="24"/>
          <w:szCs w:val="24"/>
        </w:rPr>
        <w:t>Environmental compliance review: assessment against Saint Lucia regulations and international best practices.</w:t>
      </w:r>
    </w:p>
    <w:p w14:paraId="35C24B8C" w14:textId="77777777" w:rsidR="00F77C6C" w:rsidRPr="00DB0CB9" w:rsidRDefault="00F77C6C" w:rsidP="0077605C">
      <w:pPr>
        <w:numPr>
          <w:ilvl w:val="0"/>
          <w:numId w:val="30"/>
        </w:numPr>
        <w:tabs>
          <w:tab w:val="clear" w:pos="720"/>
          <w:tab w:val="num" w:pos="1440"/>
        </w:tabs>
        <w:ind w:left="1440"/>
        <w:jc w:val="both"/>
        <w:rPr>
          <w:rFonts w:ascii="Maiandra GD" w:hAnsi="Maiandra GD"/>
          <w:sz w:val="24"/>
          <w:szCs w:val="24"/>
        </w:rPr>
      </w:pPr>
      <w:r w:rsidRPr="00DB0CB9">
        <w:rPr>
          <w:rFonts w:ascii="Maiandra GD" w:hAnsi="Maiandra GD"/>
          <w:sz w:val="24"/>
          <w:szCs w:val="24"/>
        </w:rPr>
        <w:t>Identification of operational inefficiencies and critical risks.</w:t>
      </w:r>
    </w:p>
    <w:p w14:paraId="79D8FC18" w14:textId="66FCC6AD" w:rsidR="00F77C6C" w:rsidRPr="00DB0CB9" w:rsidRDefault="00F77C6C" w:rsidP="0077605C">
      <w:pPr>
        <w:numPr>
          <w:ilvl w:val="0"/>
          <w:numId w:val="30"/>
        </w:numPr>
        <w:tabs>
          <w:tab w:val="clear" w:pos="720"/>
          <w:tab w:val="num" w:pos="1440"/>
        </w:tabs>
        <w:ind w:left="1440"/>
        <w:jc w:val="both"/>
        <w:rPr>
          <w:rFonts w:ascii="Maiandra GD" w:hAnsi="Maiandra GD"/>
          <w:sz w:val="24"/>
          <w:szCs w:val="24"/>
        </w:rPr>
      </w:pPr>
      <w:r w:rsidRPr="00DB0CB9">
        <w:rPr>
          <w:rFonts w:ascii="Maiandra GD" w:hAnsi="Maiandra GD"/>
          <w:sz w:val="24"/>
          <w:szCs w:val="24"/>
        </w:rPr>
        <w:t>Photographic evidence, sketches and annotated diagrams.</w:t>
      </w:r>
    </w:p>
    <w:p w14:paraId="45B8DFEF" w14:textId="4B1BF27E" w:rsidR="00F77C6C" w:rsidRPr="00050D13" w:rsidRDefault="00F77C6C" w:rsidP="00050D13">
      <w:pPr>
        <w:numPr>
          <w:ilvl w:val="0"/>
          <w:numId w:val="30"/>
        </w:numPr>
        <w:tabs>
          <w:tab w:val="clear" w:pos="720"/>
          <w:tab w:val="num" w:pos="1440"/>
        </w:tabs>
        <w:ind w:left="1440"/>
        <w:jc w:val="both"/>
        <w:rPr>
          <w:rFonts w:ascii="Maiandra GD" w:hAnsi="Maiandra GD"/>
          <w:sz w:val="24"/>
          <w:szCs w:val="24"/>
        </w:rPr>
      </w:pPr>
      <w:r w:rsidRPr="00DB0CB9">
        <w:rPr>
          <w:rFonts w:ascii="Maiandra GD" w:hAnsi="Maiandra GD"/>
          <w:sz w:val="24"/>
          <w:szCs w:val="24"/>
        </w:rPr>
        <w:t>Preliminary recommendations for urgent corrective actions.</w:t>
      </w:r>
      <w:r w:rsidRPr="00DB0CB9">
        <w:rPr>
          <w:rFonts w:ascii="Maiandra GD" w:hAnsi="Maiandra GD"/>
          <w:sz w:val="24"/>
          <w:szCs w:val="24"/>
        </w:rPr>
        <w:br/>
      </w:r>
    </w:p>
    <w:p w14:paraId="6073A618" w14:textId="61D4C58C" w:rsidR="00F77C6C" w:rsidRPr="00DB0CB9" w:rsidRDefault="00F77C6C" w:rsidP="00D169B3">
      <w:pPr>
        <w:ind w:firstLine="720"/>
        <w:jc w:val="both"/>
        <w:rPr>
          <w:rFonts w:ascii="Maiandra GD" w:hAnsi="Maiandra GD"/>
          <w:b/>
          <w:bCs/>
          <w:sz w:val="24"/>
          <w:szCs w:val="24"/>
        </w:rPr>
      </w:pPr>
      <w:r w:rsidRPr="00DB0CB9">
        <w:rPr>
          <w:rFonts w:ascii="Maiandra GD" w:hAnsi="Maiandra GD"/>
          <w:b/>
          <w:bCs/>
          <w:sz w:val="24"/>
          <w:szCs w:val="24"/>
        </w:rPr>
        <w:t xml:space="preserve"> </w:t>
      </w:r>
      <w:r w:rsidR="00DA7049">
        <w:rPr>
          <w:rFonts w:ascii="Maiandra GD" w:hAnsi="Maiandra GD"/>
          <w:b/>
          <w:bCs/>
          <w:sz w:val="24"/>
          <w:szCs w:val="24"/>
        </w:rPr>
        <w:tab/>
      </w:r>
      <w:r w:rsidRPr="00DB0CB9">
        <w:rPr>
          <w:rFonts w:ascii="Maiandra GD" w:hAnsi="Maiandra GD"/>
          <w:b/>
          <w:bCs/>
          <w:sz w:val="24"/>
          <w:szCs w:val="24"/>
        </w:rPr>
        <w:t>Upgrade Options Report</w:t>
      </w:r>
    </w:p>
    <w:p w14:paraId="65EC2BC6" w14:textId="5DE354BB" w:rsidR="006373AD" w:rsidRPr="00DB0CB9" w:rsidRDefault="006373AD" w:rsidP="00D169B3">
      <w:pPr>
        <w:ind w:left="1080"/>
        <w:jc w:val="both"/>
        <w:rPr>
          <w:rFonts w:ascii="Maiandra GD" w:hAnsi="Maiandra GD"/>
          <w:sz w:val="24"/>
          <w:szCs w:val="24"/>
        </w:rPr>
      </w:pPr>
      <w:r w:rsidRPr="00DB0CB9">
        <w:rPr>
          <w:rFonts w:ascii="Maiandra GD" w:hAnsi="Maiandra GD"/>
          <w:sz w:val="24"/>
          <w:szCs w:val="24"/>
          <w:lang w:bidi="ar-EG"/>
        </w:rPr>
        <w:t xml:space="preserve">The required outputs of this deliverable are detailed </w:t>
      </w:r>
      <w:r w:rsidRPr="00DB0CB9">
        <w:rPr>
          <w:rFonts w:ascii="Maiandra GD" w:hAnsi="Maiandra GD"/>
          <w:b/>
          <w:bCs/>
          <w:sz w:val="24"/>
          <w:szCs w:val="24"/>
          <w:lang w:bidi="ar-EG"/>
        </w:rPr>
        <w:t xml:space="preserve">in </w:t>
      </w:r>
      <w:r w:rsidR="002067B2" w:rsidRPr="00DB0CB9">
        <w:rPr>
          <w:rFonts w:ascii="Maiandra GD" w:hAnsi="Maiandra GD"/>
          <w:b/>
          <w:bCs/>
          <w:sz w:val="24"/>
          <w:szCs w:val="24"/>
          <w:lang w:bidi="ar-EG"/>
        </w:rPr>
        <w:t>Section</w:t>
      </w:r>
      <w:r w:rsidR="003D1AC9" w:rsidRPr="00DB0CB9">
        <w:rPr>
          <w:rFonts w:ascii="Maiandra GD" w:hAnsi="Maiandra GD"/>
          <w:b/>
          <w:bCs/>
          <w:sz w:val="24"/>
          <w:szCs w:val="24"/>
          <w:lang w:bidi="ar-EG"/>
        </w:rPr>
        <w:t xml:space="preserve"> </w:t>
      </w:r>
      <w:r w:rsidRPr="00DB0CB9">
        <w:rPr>
          <w:rFonts w:ascii="Maiandra GD" w:hAnsi="Maiandra GD"/>
          <w:b/>
          <w:bCs/>
          <w:sz w:val="24"/>
          <w:szCs w:val="24"/>
          <w:lang w:bidi="ar-EG"/>
        </w:rPr>
        <w:t>3</w:t>
      </w:r>
      <w:r w:rsidR="002067B2" w:rsidRPr="00DB0CB9">
        <w:rPr>
          <w:rFonts w:ascii="Maiandra GD" w:hAnsi="Maiandra GD"/>
          <w:b/>
          <w:bCs/>
          <w:sz w:val="24"/>
          <w:szCs w:val="24"/>
          <w:lang w:bidi="ar-EG"/>
        </w:rPr>
        <w:t xml:space="preserve"> </w:t>
      </w:r>
      <w:r w:rsidRPr="00DB0CB9">
        <w:rPr>
          <w:rFonts w:ascii="Maiandra GD" w:hAnsi="Maiandra GD"/>
          <w:b/>
          <w:bCs/>
          <w:sz w:val="24"/>
          <w:szCs w:val="24"/>
          <w:lang w:bidi="ar-EG"/>
        </w:rPr>
        <w:t xml:space="preserve">– Scope of Services – </w:t>
      </w:r>
      <w:r w:rsidR="00455646" w:rsidRPr="00DB0CB9">
        <w:rPr>
          <w:rFonts w:ascii="Maiandra GD" w:hAnsi="Maiandra GD"/>
          <w:b/>
          <w:bCs/>
          <w:sz w:val="24"/>
          <w:szCs w:val="24"/>
          <w:lang w:bidi="ar-EG"/>
        </w:rPr>
        <w:t xml:space="preserve">Phase </w:t>
      </w:r>
      <w:r w:rsidR="002067B2" w:rsidRPr="00DB0CB9">
        <w:rPr>
          <w:rFonts w:ascii="Maiandra GD" w:hAnsi="Maiandra GD"/>
          <w:b/>
          <w:bCs/>
          <w:sz w:val="24"/>
          <w:szCs w:val="24"/>
          <w:lang w:bidi="ar-EG"/>
        </w:rPr>
        <w:t>2 - Upgrade Planning</w:t>
      </w:r>
      <w:r w:rsidRPr="00DB0CB9">
        <w:rPr>
          <w:rFonts w:ascii="Maiandra GD" w:hAnsi="Maiandra GD"/>
          <w:sz w:val="24"/>
          <w:szCs w:val="24"/>
          <w:lang w:bidi="ar-EG"/>
        </w:rPr>
        <w:t>.</w:t>
      </w:r>
      <w:r w:rsidR="002D3F1C" w:rsidRPr="00DB0CB9">
        <w:rPr>
          <w:rFonts w:ascii="Maiandra GD" w:hAnsi="Maiandra GD"/>
          <w:sz w:val="24"/>
          <w:szCs w:val="24"/>
          <w:lang w:bidi="ar-EG"/>
        </w:rPr>
        <w:t xml:space="preserve"> </w:t>
      </w:r>
      <w:r w:rsidR="009C14A1">
        <w:rPr>
          <w:rFonts w:ascii="Maiandra GD" w:hAnsi="Maiandra GD"/>
          <w:sz w:val="24"/>
          <w:szCs w:val="24"/>
          <w:lang w:bidi="ar-EG"/>
        </w:rPr>
        <w:t xml:space="preserve">The </w:t>
      </w:r>
      <w:proofErr w:type="gramStart"/>
      <w:r w:rsidR="009C14A1">
        <w:rPr>
          <w:rFonts w:ascii="Maiandra GD" w:hAnsi="Maiandra GD"/>
          <w:sz w:val="24"/>
          <w:szCs w:val="24"/>
          <w:lang w:bidi="ar-EG"/>
        </w:rPr>
        <w:t xml:space="preserve">report </w:t>
      </w:r>
      <w:r w:rsidR="002D3F1C" w:rsidRPr="00DB0CB9">
        <w:rPr>
          <w:rFonts w:ascii="Maiandra GD" w:hAnsi="Maiandra GD"/>
          <w:sz w:val="24"/>
          <w:szCs w:val="24"/>
          <w:lang w:bidi="ar-EG"/>
        </w:rPr>
        <w:t xml:space="preserve"> shall</w:t>
      </w:r>
      <w:proofErr w:type="gramEnd"/>
      <w:r w:rsidR="002D3F1C" w:rsidRPr="00DB0CB9">
        <w:rPr>
          <w:rFonts w:ascii="Maiandra GD" w:hAnsi="Maiandra GD"/>
          <w:sz w:val="24"/>
          <w:szCs w:val="24"/>
          <w:lang w:bidi="ar-EG"/>
        </w:rPr>
        <w:t xml:space="preserve"> include</w:t>
      </w:r>
      <w:r w:rsidR="00D10077" w:rsidRPr="00DB0CB9">
        <w:rPr>
          <w:rFonts w:ascii="Maiandra GD" w:hAnsi="Maiandra GD"/>
          <w:sz w:val="24"/>
          <w:szCs w:val="24"/>
          <w:lang w:bidi="ar-EG"/>
        </w:rPr>
        <w:t>,</w:t>
      </w:r>
      <w:r w:rsidR="002D3F1C" w:rsidRPr="00DB0CB9">
        <w:rPr>
          <w:rFonts w:ascii="Maiandra GD" w:hAnsi="Maiandra GD"/>
          <w:sz w:val="24"/>
          <w:szCs w:val="24"/>
          <w:lang w:bidi="ar-EG"/>
        </w:rPr>
        <w:t xml:space="preserve"> the following</w:t>
      </w:r>
      <w:r w:rsidR="00D10077" w:rsidRPr="00DB0CB9">
        <w:rPr>
          <w:rFonts w:ascii="Maiandra GD" w:hAnsi="Maiandra GD"/>
          <w:sz w:val="24"/>
          <w:szCs w:val="24"/>
          <w:lang w:bidi="ar-EG"/>
        </w:rPr>
        <w:t>;</w:t>
      </w:r>
    </w:p>
    <w:p w14:paraId="661ECB70" w14:textId="5D19106C" w:rsidR="00F77C6C" w:rsidRPr="00DB0CB9" w:rsidRDefault="00F77C6C" w:rsidP="0077605C">
      <w:pPr>
        <w:numPr>
          <w:ilvl w:val="0"/>
          <w:numId w:val="31"/>
        </w:numPr>
        <w:jc w:val="both"/>
        <w:rPr>
          <w:rFonts w:ascii="Maiandra GD" w:hAnsi="Maiandra GD"/>
          <w:sz w:val="24"/>
          <w:szCs w:val="24"/>
        </w:rPr>
      </w:pPr>
      <w:r w:rsidRPr="00DB0CB9">
        <w:rPr>
          <w:rFonts w:ascii="Maiandra GD" w:hAnsi="Maiandra GD"/>
          <w:sz w:val="24"/>
          <w:szCs w:val="24"/>
        </w:rPr>
        <w:t>Technical descriptions, pros and cons of each option.</w:t>
      </w:r>
    </w:p>
    <w:p w14:paraId="466F8438" w14:textId="6DFA37D8" w:rsidR="00F77C6C" w:rsidRPr="00DB0CB9" w:rsidRDefault="00F77C6C" w:rsidP="0077605C">
      <w:pPr>
        <w:numPr>
          <w:ilvl w:val="0"/>
          <w:numId w:val="31"/>
        </w:numPr>
        <w:jc w:val="both"/>
        <w:rPr>
          <w:rFonts w:ascii="Maiandra GD" w:hAnsi="Maiandra GD"/>
          <w:sz w:val="24"/>
          <w:szCs w:val="24"/>
        </w:rPr>
      </w:pPr>
      <w:r w:rsidRPr="00DB0CB9">
        <w:rPr>
          <w:rFonts w:ascii="Maiandra GD" w:hAnsi="Maiandra GD"/>
          <w:sz w:val="24"/>
          <w:szCs w:val="24"/>
        </w:rPr>
        <w:t xml:space="preserve">Cost estimates (capital, </w:t>
      </w:r>
      <w:r w:rsidR="00DA7049">
        <w:rPr>
          <w:rFonts w:ascii="Maiandra GD" w:hAnsi="Maiandra GD"/>
          <w:sz w:val="24"/>
          <w:szCs w:val="24"/>
        </w:rPr>
        <w:t>operating, and maintenance</w:t>
      </w:r>
      <w:r w:rsidRPr="00DB0CB9">
        <w:rPr>
          <w:rFonts w:ascii="Maiandra GD" w:hAnsi="Maiandra GD"/>
          <w:sz w:val="24"/>
          <w:szCs w:val="24"/>
        </w:rPr>
        <w:t xml:space="preserve">, contingencies) using the </w:t>
      </w:r>
      <w:r w:rsidR="00DA7049">
        <w:rPr>
          <w:rFonts w:ascii="Maiandra GD" w:hAnsi="Maiandra GD"/>
          <w:sz w:val="24"/>
          <w:szCs w:val="24"/>
        </w:rPr>
        <w:t>agre</w:t>
      </w:r>
      <w:r w:rsidR="00DA7049" w:rsidRPr="00DB0CB9">
        <w:rPr>
          <w:rFonts w:ascii="Maiandra GD" w:hAnsi="Maiandra GD"/>
          <w:sz w:val="24"/>
          <w:szCs w:val="24"/>
        </w:rPr>
        <w:t xml:space="preserve">ed </w:t>
      </w:r>
      <w:r w:rsidRPr="00DB0CB9">
        <w:rPr>
          <w:rFonts w:ascii="Maiandra GD" w:hAnsi="Maiandra GD"/>
          <w:sz w:val="24"/>
          <w:szCs w:val="24"/>
        </w:rPr>
        <w:t>cost template.</w:t>
      </w:r>
    </w:p>
    <w:p w14:paraId="3F302DD6" w14:textId="77777777" w:rsidR="00F77C6C" w:rsidRPr="00DB0CB9" w:rsidRDefault="00F77C6C" w:rsidP="0077605C">
      <w:pPr>
        <w:numPr>
          <w:ilvl w:val="0"/>
          <w:numId w:val="31"/>
        </w:numPr>
        <w:jc w:val="both"/>
        <w:rPr>
          <w:rFonts w:ascii="Maiandra GD" w:hAnsi="Maiandra GD"/>
          <w:sz w:val="24"/>
          <w:szCs w:val="24"/>
        </w:rPr>
      </w:pPr>
      <w:r w:rsidRPr="00DB0CB9">
        <w:rPr>
          <w:rFonts w:ascii="Maiandra GD" w:hAnsi="Maiandra GD"/>
          <w:sz w:val="24"/>
          <w:szCs w:val="24"/>
        </w:rPr>
        <w:t>Environmental, social, and regulatory impact evaluation of options.</w:t>
      </w:r>
    </w:p>
    <w:p w14:paraId="365B4E3F" w14:textId="139618F0" w:rsidR="00F77C6C" w:rsidRPr="00DB0CB9" w:rsidRDefault="00F77C6C" w:rsidP="0077605C">
      <w:pPr>
        <w:numPr>
          <w:ilvl w:val="0"/>
          <w:numId w:val="31"/>
        </w:numPr>
        <w:jc w:val="both"/>
        <w:rPr>
          <w:rFonts w:ascii="Maiandra GD" w:hAnsi="Maiandra GD"/>
          <w:sz w:val="24"/>
          <w:szCs w:val="24"/>
        </w:rPr>
      </w:pPr>
      <w:r w:rsidRPr="00DB0CB9">
        <w:rPr>
          <w:rFonts w:ascii="Maiandra GD" w:hAnsi="Maiandra GD"/>
          <w:sz w:val="24"/>
          <w:szCs w:val="24"/>
        </w:rPr>
        <w:t>Prioritization of recommended interventions based on risk, feasibility, and cost-effectiveness.</w:t>
      </w:r>
      <w:r w:rsidRPr="00DB0CB9">
        <w:rPr>
          <w:rFonts w:ascii="Maiandra GD" w:hAnsi="Maiandra GD"/>
          <w:sz w:val="24"/>
          <w:szCs w:val="24"/>
        </w:rPr>
        <w:br/>
      </w:r>
    </w:p>
    <w:p w14:paraId="0AC5C2C3" w14:textId="333D509B" w:rsidR="00F77C6C" w:rsidRPr="00DB0CB9" w:rsidRDefault="00DA7049" w:rsidP="0077605C">
      <w:pPr>
        <w:ind w:left="720"/>
        <w:jc w:val="both"/>
        <w:rPr>
          <w:rFonts w:ascii="Maiandra GD" w:hAnsi="Maiandra GD"/>
          <w:b/>
          <w:bCs/>
          <w:sz w:val="24"/>
          <w:szCs w:val="24"/>
        </w:rPr>
      </w:pPr>
      <w:r>
        <w:rPr>
          <w:rFonts w:ascii="Maiandra GD" w:hAnsi="Maiandra GD"/>
          <w:b/>
          <w:bCs/>
          <w:sz w:val="24"/>
          <w:szCs w:val="24"/>
        </w:rPr>
        <w:t>3</w:t>
      </w:r>
      <w:r w:rsidR="00F77C6C" w:rsidRPr="00DB0CB9">
        <w:rPr>
          <w:rFonts w:ascii="Maiandra GD" w:hAnsi="Maiandra GD"/>
          <w:b/>
          <w:bCs/>
          <w:sz w:val="24"/>
          <w:szCs w:val="24"/>
        </w:rPr>
        <w:t>. Draft Final Report</w:t>
      </w:r>
      <w:r>
        <w:rPr>
          <w:rFonts w:ascii="Maiandra GD" w:hAnsi="Maiandra GD"/>
          <w:b/>
          <w:bCs/>
          <w:sz w:val="24"/>
          <w:szCs w:val="24"/>
        </w:rPr>
        <w:t>, inclusive of Tender-Ready Packages</w:t>
      </w:r>
    </w:p>
    <w:p w14:paraId="4C33A1CC" w14:textId="0045A3E5" w:rsidR="004C76B9" w:rsidRPr="00DB0CB9" w:rsidRDefault="00B2193C" w:rsidP="0093410D">
      <w:pPr>
        <w:pStyle w:val="ListParagraph"/>
        <w:spacing w:after="0" w:line="276" w:lineRule="auto"/>
        <w:jc w:val="both"/>
        <w:rPr>
          <w:rFonts w:ascii="Maiandra GD" w:hAnsi="Maiandra GD"/>
          <w:sz w:val="24"/>
          <w:szCs w:val="24"/>
          <w:lang w:bidi="ar-EG"/>
        </w:rPr>
      </w:pPr>
      <w:r w:rsidRPr="00DB0CB9">
        <w:rPr>
          <w:rFonts w:ascii="Maiandra GD" w:hAnsi="Maiandra GD"/>
          <w:sz w:val="24"/>
          <w:szCs w:val="24"/>
          <w:lang w:bidi="ar-EG"/>
        </w:rPr>
        <w:t xml:space="preserve">The required outputs of this report are detailed in Section 3 – Scope of Services – </w:t>
      </w:r>
      <w:r w:rsidR="00643B80" w:rsidRPr="00DB0CB9">
        <w:rPr>
          <w:rFonts w:ascii="Maiandra GD" w:hAnsi="Maiandra GD"/>
          <w:sz w:val="24"/>
          <w:szCs w:val="24"/>
          <w:lang w:bidi="ar-EG"/>
        </w:rPr>
        <w:t xml:space="preserve">Phase </w:t>
      </w:r>
      <w:r w:rsidR="00A467BC" w:rsidRPr="00DB0CB9">
        <w:rPr>
          <w:rFonts w:ascii="Maiandra GD" w:hAnsi="Maiandra GD"/>
          <w:sz w:val="24"/>
          <w:szCs w:val="24"/>
          <w:lang w:bidi="ar-EG"/>
        </w:rPr>
        <w:t xml:space="preserve">3 - </w:t>
      </w:r>
      <w:r w:rsidRPr="00DB0CB9">
        <w:rPr>
          <w:rFonts w:ascii="Maiandra GD" w:hAnsi="Maiandra GD"/>
          <w:sz w:val="24"/>
          <w:szCs w:val="24"/>
          <w:lang w:bidi="ar-EG"/>
        </w:rPr>
        <w:t xml:space="preserve">Task </w:t>
      </w:r>
      <w:r w:rsidR="00643B80" w:rsidRPr="00DB0CB9">
        <w:rPr>
          <w:rFonts w:ascii="Maiandra GD" w:hAnsi="Maiandra GD"/>
          <w:sz w:val="24"/>
          <w:szCs w:val="24"/>
          <w:lang w:bidi="ar-EG"/>
        </w:rPr>
        <w:t>1</w:t>
      </w:r>
      <w:r w:rsidRPr="00DB0CB9">
        <w:rPr>
          <w:rFonts w:ascii="Maiandra GD" w:hAnsi="Maiandra GD"/>
          <w:sz w:val="24"/>
          <w:szCs w:val="24"/>
          <w:lang w:bidi="ar-EG"/>
        </w:rPr>
        <w:t>.</w:t>
      </w:r>
      <w:r w:rsidR="004C76B9" w:rsidRPr="00DB0CB9">
        <w:rPr>
          <w:rFonts w:ascii="Maiandra GD" w:hAnsi="Maiandra GD"/>
          <w:sz w:val="24"/>
          <w:szCs w:val="24"/>
          <w:lang w:bidi="ar-EG"/>
        </w:rPr>
        <w:t xml:space="preserve"> </w:t>
      </w:r>
      <w:r w:rsidR="009C14A1">
        <w:rPr>
          <w:rFonts w:ascii="Maiandra GD" w:hAnsi="Maiandra GD"/>
          <w:sz w:val="24"/>
          <w:szCs w:val="24"/>
          <w:lang w:bidi="ar-EG"/>
        </w:rPr>
        <w:t xml:space="preserve">The </w:t>
      </w:r>
      <w:proofErr w:type="gramStart"/>
      <w:r w:rsidR="009C14A1">
        <w:rPr>
          <w:rFonts w:ascii="Maiandra GD" w:hAnsi="Maiandra GD"/>
          <w:sz w:val="24"/>
          <w:szCs w:val="24"/>
          <w:lang w:bidi="ar-EG"/>
        </w:rPr>
        <w:t xml:space="preserve">report </w:t>
      </w:r>
      <w:r w:rsidR="004C76B9" w:rsidRPr="00DB0CB9">
        <w:rPr>
          <w:rFonts w:ascii="Maiandra GD" w:hAnsi="Maiandra GD"/>
          <w:sz w:val="24"/>
          <w:szCs w:val="24"/>
          <w:lang w:bidi="ar-EG"/>
        </w:rPr>
        <w:t xml:space="preserve"> shall</w:t>
      </w:r>
      <w:proofErr w:type="gramEnd"/>
      <w:r w:rsidR="004C76B9" w:rsidRPr="00DB0CB9">
        <w:rPr>
          <w:rFonts w:ascii="Maiandra GD" w:hAnsi="Maiandra GD"/>
          <w:sz w:val="24"/>
          <w:szCs w:val="24"/>
          <w:lang w:bidi="ar-EG"/>
        </w:rPr>
        <w:t xml:space="preserve"> include, the following</w:t>
      </w:r>
      <w:r w:rsidR="0093410D" w:rsidRPr="00DB0CB9">
        <w:rPr>
          <w:rFonts w:ascii="Maiandra GD" w:hAnsi="Maiandra GD"/>
          <w:sz w:val="24"/>
          <w:szCs w:val="24"/>
          <w:lang w:bidi="ar-EG"/>
        </w:rPr>
        <w:t>;</w:t>
      </w:r>
    </w:p>
    <w:p w14:paraId="4E6FA543" w14:textId="77777777" w:rsidR="0093410D" w:rsidRPr="00DB0CB9" w:rsidRDefault="0093410D" w:rsidP="0093410D">
      <w:pPr>
        <w:pStyle w:val="ListParagraph"/>
        <w:spacing w:after="0" w:line="276" w:lineRule="auto"/>
        <w:jc w:val="both"/>
        <w:rPr>
          <w:rFonts w:ascii="Maiandra GD" w:hAnsi="Maiandra GD"/>
          <w:sz w:val="24"/>
          <w:szCs w:val="24"/>
          <w:lang w:bidi="ar-EG"/>
        </w:rPr>
      </w:pPr>
    </w:p>
    <w:p w14:paraId="659BC5F1" w14:textId="77777777" w:rsidR="00F77C6C" w:rsidRPr="00DB0CB9" w:rsidRDefault="00F77C6C" w:rsidP="0077605C">
      <w:pPr>
        <w:numPr>
          <w:ilvl w:val="0"/>
          <w:numId w:val="32"/>
        </w:numPr>
        <w:tabs>
          <w:tab w:val="clear" w:pos="720"/>
          <w:tab w:val="num" w:pos="1440"/>
        </w:tabs>
        <w:ind w:left="1440"/>
        <w:jc w:val="both"/>
        <w:rPr>
          <w:rFonts w:ascii="Maiandra GD" w:hAnsi="Maiandra GD"/>
          <w:sz w:val="24"/>
          <w:szCs w:val="24"/>
        </w:rPr>
      </w:pPr>
      <w:r w:rsidRPr="00DB0CB9">
        <w:rPr>
          <w:rFonts w:ascii="Maiandra GD" w:hAnsi="Maiandra GD"/>
          <w:sz w:val="24"/>
          <w:szCs w:val="24"/>
        </w:rPr>
        <w:t>Preferred upgrade solution(s) with rationale.</w:t>
      </w:r>
    </w:p>
    <w:p w14:paraId="240595E1" w14:textId="77777777" w:rsidR="00F77C6C" w:rsidRPr="00DB0CB9" w:rsidRDefault="00F77C6C" w:rsidP="0077605C">
      <w:pPr>
        <w:numPr>
          <w:ilvl w:val="0"/>
          <w:numId w:val="32"/>
        </w:numPr>
        <w:tabs>
          <w:tab w:val="clear" w:pos="720"/>
          <w:tab w:val="num" w:pos="1440"/>
        </w:tabs>
        <w:ind w:left="1440"/>
        <w:jc w:val="both"/>
        <w:rPr>
          <w:rFonts w:ascii="Maiandra GD" w:hAnsi="Maiandra GD"/>
          <w:sz w:val="24"/>
          <w:szCs w:val="24"/>
        </w:rPr>
      </w:pPr>
      <w:r w:rsidRPr="00DB0CB9">
        <w:rPr>
          <w:rFonts w:ascii="Maiandra GD" w:hAnsi="Maiandra GD"/>
          <w:sz w:val="24"/>
          <w:szCs w:val="24"/>
        </w:rPr>
        <w:t>Conceptual and schematic designs of leachate system improvements.</w:t>
      </w:r>
    </w:p>
    <w:p w14:paraId="05539EBA" w14:textId="77777777" w:rsidR="00F77C6C" w:rsidRPr="00DB0CB9" w:rsidRDefault="00F77C6C" w:rsidP="0077605C">
      <w:pPr>
        <w:numPr>
          <w:ilvl w:val="0"/>
          <w:numId w:val="32"/>
        </w:numPr>
        <w:tabs>
          <w:tab w:val="clear" w:pos="720"/>
          <w:tab w:val="num" w:pos="1440"/>
        </w:tabs>
        <w:ind w:left="1440"/>
        <w:jc w:val="both"/>
        <w:rPr>
          <w:rFonts w:ascii="Maiandra GD" w:hAnsi="Maiandra GD"/>
          <w:sz w:val="24"/>
          <w:szCs w:val="24"/>
        </w:rPr>
      </w:pPr>
      <w:r w:rsidRPr="00DB0CB9">
        <w:rPr>
          <w:rFonts w:ascii="Maiandra GD" w:hAnsi="Maiandra GD"/>
          <w:sz w:val="24"/>
          <w:szCs w:val="24"/>
        </w:rPr>
        <w:t>Phased implementation roadmap with timelines, responsibilities, and milestones.</w:t>
      </w:r>
    </w:p>
    <w:p w14:paraId="73FCEBB5" w14:textId="77777777" w:rsidR="00F77C6C" w:rsidRPr="00DB0CB9" w:rsidRDefault="00F77C6C" w:rsidP="0077605C">
      <w:pPr>
        <w:numPr>
          <w:ilvl w:val="0"/>
          <w:numId w:val="32"/>
        </w:numPr>
        <w:tabs>
          <w:tab w:val="clear" w:pos="720"/>
          <w:tab w:val="num" w:pos="1440"/>
        </w:tabs>
        <w:ind w:left="1440"/>
        <w:jc w:val="both"/>
        <w:rPr>
          <w:rFonts w:ascii="Maiandra GD" w:hAnsi="Maiandra GD"/>
          <w:sz w:val="24"/>
          <w:szCs w:val="24"/>
        </w:rPr>
      </w:pPr>
      <w:r w:rsidRPr="00DB0CB9">
        <w:rPr>
          <w:rFonts w:ascii="Maiandra GD" w:hAnsi="Maiandra GD"/>
          <w:sz w:val="24"/>
          <w:szCs w:val="24"/>
        </w:rPr>
        <w:t>Detailed cost estimates and budget breakdown.</w:t>
      </w:r>
    </w:p>
    <w:p w14:paraId="1B0773FD" w14:textId="77777777" w:rsidR="00163FAA" w:rsidRPr="00DB0CB9" w:rsidRDefault="00F77C6C" w:rsidP="00163FAA">
      <w:pPr>
        <w:numPr>
          <w:ilvl w:val="0"/>
          <w:numId w:val="32"/>
        </w:numPr>
        <w:tabs>
          <w:tab w:val="clear" w:pos="720"/>
          <w:tab w:val="num" w:pos="1440"/>
        </w:tabs>
        <w:ind w:left="1440"/>
        <w:jc w:val="both"/>
        <w:rPr>
          <w:rFonts w:ascii="Maiandra GD" w:hAnsi="Maiandra GD"/>
          <w:sz w:val="24"/>
          <w:szCs w:val="24"/>
        </w:rPr>
      </w:pPr>
      <w:r w:rsidRPr="00DB0CB9">
        <w:rPr>
          <w:rFonts w:ascii="Maiandra GD" w:hAnsi="Maiandra GD"/>
          <w:sz w:val="24"/>
          <w:szCs w:val="24"/>
        </w:rPr>
        <w:t>Recommendations for monitoring, maintenance, and institutional arrangements.</w:t>
      </w:r>
    </w:p>
    <w:p w14:paraId="4683B4BE" w14:textId="268A19AB" w:rsidR="00F77C6C" w:rsidRPr="00DB0CB9" w:rsidRDefault="00F77C6C" w:rsidP="00163FAA">
      <w:pPr>
        <w:numPr>
          <w:ilvl w:val="0"/>
          <w:numId w:val="32"/>
        </w:numPr>
        <w:tabs>
          <w:tab w:val="clear" w:pos="720"/>
          <w:tab w:val="num" w:pos="1440"/>
        </w:tabs>
        <w:ind w:left="1440"/>
        <w:jc w:val="both"/>
        <w:rPr>
          <w:rFonts w:ascii="Maiandra GD" w:hAnsi="Maiandra GD"/>
          <w:sz w:val="24"/>
          <w:szCs w:val="24"/>
        </w:rPr>
      </w:pPr>
      <w:r w:rsidRPr="00DB0CB9">
        <w:rPr>
          <w:rFonts w:ascii="Maiandra GD" w:hAnsi="Maiandra GD"/>
          <w:sz w:val="24"/>
          <w:szCs w:val="24"/>
        </w:rPr>
        <w:t>Risk management and contingency planning for construction and operation.</w:t>
      </w:r>
      <w:r w:rsidRPr="00DB0CB9">
        <w:rPr>
          <w:rFonts w:ascii="Maiandra GD" w:hAnsi="Maiandra GD"/>
          <w:sz w:val="24"/>
          <w:szCs w:val="24"/>
        </w:rPr>
        <w:br/>
      </w:r>
    </w:p>
    <w:p w14:paraId="45B9B5D0" w14:textId="0AAD4736" w:rsidR="00F77C6C" w:rsidRPr="00DB0CB9" w:rsidRDefault="00F77C6C" w:rsidP="00D169B3">
      <w:pPr>
        <w:ind w:left="720" w:firstLine="360"/>
        <w:jc w:val="both"/>
        <w:rPr>
          <w:rFonts w:ascii="Maiandra GD" w:hAnsi="Maiandra GD"/>
          <w:b/>
          <w:bCs/>
          <w:sz w:val="24"/>
          <w:szCs w:val="24"/>
        </w:rPr>
      </w:pPr>
      <w:r w:rsidRPr="00DB0CB9">
        <w:rPr>
          <w:rFonts w:ascii="Maiandra GD" w:hAnsi="Maiandra GD"/>
          <w:b/>
          <w:bCs/>
          <w:sz w:val="24"/>
          <w:szCs w:val="24"/>
        </w:rPr>
        <w:t xml:space="preserve"> Tender-Ready Package</w:t>
      </w:r>
    </w:p>
    <w:p w14:paraId="18F682BB" w14:textId="7C2187AB" w:rsidR="00A467BC" w:rsidRPr="00DB0CB9" w:rsidRDefault="00A467BC" w:rsidP="00D169B3">
      <w:pPr>
        <w:pStyle w:val="ListParagraph"/>
        <w:ind w:left="1080"/>
        <w:jc w:val="both"/>
        <w:rPr>
          <w:rFonts w:ascii="Maiandra GD" w:hAnsi="Maiandra GD" w:cstheme="minorHAnsi"/>
          <w:b/>
          <w:bCs/>
          <w:sz w:val="24"/>
          <w:szCs w:val="24"/>
        </w:rPr>
      </w:pPr>
      <w:r w:rsidRPr="00DB0CB9">
        <w:rPr>
          <w:rFonts w:ascii="Maiandra GD" w:hAnsi="Maiandra GD" w:cstheme="minorHAnsi"/>
          <w:sz w:val="24"/>
          <w:szCs w:val="24"/>
        </w:rPr>
        <w:t xml:space="preserve">This report shall </w:t>
      </w:r>
      <w:r w:rsidR="001E2303" w:rsidRPr="00DB0CB9">
        <w:rPr>
          <w:rFonts w:ascii="Maiandra GD" w:hAnsi="Maiandra GD" w:cstheme="minorHAnsi"/>
          <w:sz w:val="24"/>
          <w:szCs w:val="24"/>
        </w:rPr>
        <w:t>be received concurrently with the Draft Final Report</w:t>
      </w:r>
      <w:r w:rsidR="00A70061" w:rsidRPr="00DB0CB9">
        <w:rPr>
          <w:rFonts w:ascii="Maiandra GD" w:hAnsi="Maiandra GD" w:cstheme="minorHAnsi"/>
          <w:sz w:val="24"/>
          <w:szCs w:val="24"/>
        </w:rPr>
        <w:t xml:space="preserve"> and shall </w:t>
      </w:r>
      <w:r w:rsidRPr="00DB0CB9">
        <w:rPr>
          <w:rFonts w:ascii="Maiandra GD" w:hAnsi="Maiandra GD" w:cstheme="minorHAnsi"/>
          <w:sz w:val="24"/>
          <w:szCs w:val="24"/>
        </w:rPr>
        <w:t xml:space="preserve">account for the full Scope of Services detailed in </w:t>
      </w:r>
      <w:r w:rsidR="002F11E8" w:rsidRPr="00DB0CB9">
        <w:rPr>
          <w:rFonts w:ascii="Maiandra GD" w:hAnsi="Maiandra GD" w:cstheme="minorHAnsi"/>
          <w:sz w:val="24"/>
          <w:szCs w:val="24"/>
        </w:rPr>
        <w:t xml:space="preserve">Phase </w:t>
      </w:r>
      <w:r w:rsidR="00B62FEA" w:rsidRPr="00DB0CB9">
        <w:rPr>
          <w:rFonts w:ascii="Maiandra GD" w:hAnsi="Maiandra GD" w:cstheme="minorHAnsi"/>
          <w:sz w:val="24"/>
          <w:szCs w:val="24"/>
        </w:rPr>
        <w:t>III</w:t>
      </w:r>
      <w:r w:rsidRPr="00DB0CB9">
        <w:rPr>
          <w:rFonts w:ascii="Maiandra GD" w:hAnsi="Maiandra GD" w:cstheme="minorHAnsi"/>
          <w:sz w:val="24"/>
          <w:szCs w:val="24"/>
        </w:rPr>
        <w:t>.  The report shall comprise but not be limited to the following:</w:t>
      </w:r>
    </w:p>
    <w:p w14:paraId="68AF7EEC" w14:textId="77777777" w:rsidR="00F77C6C" w:rsidRPr="00DB0CB9" w:rsidRDefault="00F77C6C" w:rsidP="00D169B3">
      <w:pPr>
        <w:numPr>
          <w:ilvl w:val="0"/>
          <w:numId w:val="33"/>
        </w:numPr>
        <w:tabs>
          <w:tab w:val="clear" w:pos="720"/>
          <w:tab w:val="num" w:pos="1800"/>
        </w:tabs>
        <w:ind w:left="1800"/>
        <w:jc w:val="both"/>
        <w:rPr>
          <w:rFonts w:ascii="Maiandra GD" w:hAnsi="Maiandra GD"/>
          <w:sz w:val="24"/>
          <w:szCs w:val="24"/>
        </w:rPr>
      </w:pPr>
      <w:r w:rsidRPr="00DB0CB9">
        <w:rPr>
          <w:rFonts w:ascii="Maiandra GD" w:hAnsi="Maiandra GD"/>
          <w:sz w:val="24"/>
          <w:szCs w:val="24"/>
        </w:rPr>
        <w:t xml:space="preserve">Technical specifications for priority </w:t>
      </w:r>
      <w:proofErr w:type="gramStart"/>
      <w:r w:rsidRPr="00DB0CB9">
        <w:rPr>
          <w:rFonts w:ascii="Maiandra GD" w:hAnsi="Maiandra GD"/>
          <w:sz w:val="24"/>
          <w:szCs w:val="24"/>
        </w:rPr>
        <w:t>works</w:t>
      </w:r>
      <w:proofErr w:type="gramEnd"/>
      <w:r w:rsidRPr="00DB0CB9">
        <w:rPr>
          <w:rFonts w:ascii="Maiandra GD" w:hAnsi="Maiandra GD"/>
          <w:sz w:val="24"/>
          <w:szCs w:val="24"/>
        </w:rPr>
        <w:t xml:space="preserve"> (civil, mechanical, electrical, treatment systems).</w:t>
      </w:r>
    </w:p>
    <w:p w14:paraId="2FA51315" w14:textId="77777777" w:rsidR="00F77C6C" w:rsidRPr="00DB0CB9" w:rsidRDefault="00F77C6C" w:rsidP="00D169B3">
      <w:pPr>
        <w:numPr>
          <w:ilvl w:val="0"/>
          <w:numId w:val="33"/>
        </w:numPr>
        <w:tabs>
          <w:tab w:val="clear" w:pos="720"/>
          <w:tab w:val="num" w:pos="1800"/>
        </w:tabs>
        <w:ind w:left="1800"/>
        <w:jc w:val="both"/>
        <w:rPr>
          <w:rFonts w:ascii="Maiandra GD" w:hAnsi="Maiandra GD"/>
          <w:sz w:val="24"/>
          <w:szCs w:val="24"/>
        </w:rPr>
      </w:pPr>
      <w:r w:rsidRPr="00DB0CB9">
        <w:rPr>
          <w:rFonts w:ascii="Maiandra GD" w:hAnsi="Maiandra GD"/>
          <w:sz w:val="24"/>
          <w:szCs w:val="24"/>
        </w:rPr>
        <w:t>Material and equipment lists.</w:t>
      </w:r>
    </w:p>
    <w:p w14:paraId="21741942" w14:textId="77777777" w:rsidR="00B62FEA" w:rsidRPr="00383C8F" w:rsidRDefault="00F77C6C" w:rsidP="00D169B3">
      <w:pPr>
        <w:numPr>
          <w:ilvl w:val="0"/>
          <w:numId w:val="33"/>
        </w:numPr>
        <w:tabs>
          <w:tab w:val="clear" w:pos="720"/>
          <w:tab w:val="num" w:pos="1800"/>
        </w:tabs>
        <w:ind w:left="1800"/>
        <w:jc w:val="both"/>
        <w:rPr>
          <w:rFonts w:ascii="Maiandra GD" w:hAnsi="Maiandra GD"/>
          <w:sz w:val="24"/>
          <w:szCs w:val="24"/>
        </w:rPr>
      </w:pPr>
      <w:r w:rsidRPr="00383C8F">
        <w:rPr>
          <w:rFonts w:ascii="Maiandra GD" w:hAnsi="Maiandra GD"/>
          <w:sz w:val="24"/>
          <w:szCs w:val="24"/>
        </w:rPr>
        <w:t>Construction methodology guidelines.</w:t>
      </w:r>
    </w:p>
    <w:p w14:paraId="294D3B03" w14:textId="22DD5E37" w:rsidR="00F77C6C" w:rsidRPr="00383C8F" w:rsidRDefault="00F77C6C" w:rsidP="00D169B3">
      <w:pPr>
        <w:numPr>
          <w:ilvl w:val="0"/>
          <w:numId w:val="33"/>
        </w:numPr>
        <w:tabs>
          <w:tab w:val="clear" w:pos="720"/>
          <w:tab w:val="num" w:pos="1800"/>
        </w:tabs>
        <w:ind w:left="1800"/>
        <w:jc w:val="both"/>
        <w:rPr>
          <w:rFonts w:ascii="Maiandra GD" w:hAnsi="Maiandra GD"/>
          <w:sz w:val="24"/>
          <w:szCs w:val="24"/>
        </w:rPr>
      </w:pPr>
      <w:r w:rsidRPr="00383C8F">
        <w:rPr>
          <w:rFonts w:ascii="Maiandra GD" w:hAnsi="Maiandra GD"/>
          <w:sz w:val="24"/>
          <w:szCs w:val="24"/>
        </w:rPr>
        <w:t>Health, safety, and environmental management requirements for contractors.</w:t>
      </w:r>
      <w:r w:rsidRPr="00383C8F">
        <w:rPr>
          <w:rFonts w:ascii="Maiandra GD" w:hAnsi="Maiandra GD"/>
          <w:sz w:val="24"/>
          <w:szCs w:val="24"/>
        </w:rPr>
        <w:br/>
      </w:r>
    </w:p>
    <w:p w14:paraId="12DDBA82" w14:textId="236668CF" w:rsidR="00F77C6C" w:rsidRPr="00383C8F" w:rsidRDefault="00CF0D66" w:rsidP="0077605C">
      <w:pPr>
        <w:ind w:left="720"/>
        <w:jc w:val="both"/>
        <w:rPr>
          <w:rFonts w:ascii="Maiandra GD" w:hAnsi="Maiandra GD"/>
          <w:b/>
          <w:bCs/>
          <w:sz w:val="24"/>
          <w:szCs w:val="24"/>
        </w:rPr>
      </w:pPr>
      <w:r w:rsidRPr="00383C8F">
        <w:rPr>
          <w:rFonts w:ascii="Maiandra GD" w:hAnsi="Maiandra GD"/>
          <w:b/>
          <w:bCs/>
          <w:sz w:val="24"/>
          <w:szCs w:val="24"/>
        </w:rPr>
        <w:t>4</w:t>
      </w:r>
      <w:r w:rsidR="00F77C6C" w:rsidRPr="00383C8F">
        <w:rPr>
          <w:rFonts w:ascii="Maiandra GD" w:hAnsi="Maiandra GD"/>
          <w:b/>
          <w:bCs/>
          <w:sz w:val="24"/>
          <w:szCs w:val="24"/>
        </w:rPr>
        <w:t>. Final Report</w:t>
      </w:r>
    </w:p>
    <w:p w14:paraId="2754BF78" w14:textId="0F211B6E" w:rsidR="00B85F85" w:rsidRPr="00383C8F" w:rsidRDefault="00B85F85" w:rsidP="00523906">
      <w:pPr>
        <w:pStyle w:val="ListParagraph"/>
        <w:jc w:val="both"/>
        <w:rPr>
          <w:rFonts w:ascii="Maiandra GD" w:hAnsi="Maiandra GD" w:cstheme="minorHAnsi"/>
          <w:b/>
          <w:bCs/>
          <w:sz w:val="24"/>
          <w:szCs w:val="24"/>
        </w:rPr>
      </w:pPr>
      <w:r w:rsidRPr="00383C8F">
        <w:rPr>
          <w:rFonts w:ascii="Maiandra GD" w:hAnsi="Maiandra GD" w:cstheme="minorHAnsi"/>
          <w:sz w:val="24"/>
          <w:szCs w:val="24"/>
        </w:rPr>
        <w:t>This report shall be the final consolidation of all report</w:t>
      </w:r>
      <w:r w:rsidR="00145B69" w:rsidRPr="00383C8F">
        <w:rPr>
          <w:rFonts w:ascii="Maiandra GD" w:hAnsi="Maiandra GD" w:cstheme="minorHAnsi"/>
          <w:sz w:val="24"/>
          <w:szCs w:val="24"/>
        </w:rPr>
        <w:t>s incorporating the client’s comments</w:t>
      </w:r>
      <w:r w:rsidR="00831FE0" w:rsidRPr="00383C8F">
        <w:rPr>
          <w:rFonts w:ascii="Maiandra GD" w:hAnsi="Maiandra GD" w:cstheme="minorHAnsi"/>
          <w:sz w:val="24"/>
          <w:szCs w:val="24"/>
        </w:rPr>
        <w:t>.</w:t>
      </w:r>
      <w:r w:rsidRPr="00383C8F">
        <w:rPr>
          <w:rFonts w:ascii="Maiandra GD" w:hAnsi="Maiandra GD" w:cstheme="minorHAnsi"/>
          <w:sz w:val="24"/>
          <w:szCs w:val="24"/>
        </w:rPr>
        <w:t xml:space="preserve">  The report shall comprise but not be limited to the following:</w:t>
      </w:r>
    </w:p>
    <w:p w14:paraId="3A0B21BD" w14:textId="77777777" w:rsidR="00EC095C" w:rsidRPr="00DB0CB9" w:rsidRDefault="00EC095C" w:rsidP="00EC095C">
      <w:pPr>
        <w:numPr>
          <w:ilvl w:val="0"/>
          <w:numId w:val="34"/>
        </w:numPr>
        <w:tabs>
          <w:tab w:val="clear" w:pos="720"/>
          <w:tab w:val="num" w:pos="1440"/>
        </w:tabs>
        <w:ind w:left="1440"/>
        <w:jc w:val="both"/>
        <w:rPr>
          <w:rFonts w:ascii="Maiandra GD" w:hAnsi="Maiandra GD"/>
          <w:sz w:val="24"/>
          <w:szCs w:val="24"/>
        </w:rPr>
      </w:pPr>
      <w:r w:rsidRPr="00383C8F">
        <w:rPr>
          <w:rFonts w:ascii="Maiandra GD" w:hAnsi="Maiandra GD"/>
          <w:sz w:val="24"/>
          <w:szCs w:val="24"/>
        </w:rPr>
        <w:t>Executive summary highlighting key findings, recommendations, and implementation roadmap</w:t>
      </w:r>
      <w:r w:rsidRPr="00DB0CB9">
        <w:rPr>
          <w:rFonts w:ascii="Maiandra GD" w:hAnsi="Maiandra GD"/>
          <w:sz w:val="24"/>
          <w:szCs w:val="24"/>
        </w:rPr>
        <w:t>.</w:t>
      </w:r>
    </w:p>
    <w:p w14:paraId="0703F4D2" w14:textId="77777777" w:rsidR="00F77C6C" w:rsidRPr="00DB0CB9" w:rsidRDefault="00F77C6C" w:rsidP="0077605C">
      <w:pPr>
        <w:numPr>
          <w:ilvl w:val="0"/>
          <w:numId w:val="34"/>
        </w:numPr>
        <w:tabs>
          <w:tab w:val="clear" w:pos="720"/>
          <w:tab w:val="num" w:pos="1440"/>
        </w:tabs>
        <w:ind w:left="1440"/>
        <w:jc w:val="both"/>
        <w:rPr>
          <w:rFonts w:ascii="Maiandra GD" w:hAnsi="Maiandra GD"/>
          <w:sz w:val="24"/>
          <w:szCs w:val="24"/>
        </w:rPr>
      </w:pPr>
      <w:r w:rsidRPr="00DB0CB9">
        <w:rPr>
          <w:rFonts w:ascii="Maiandra GD" w:hAnsi="Maiandra GD"/>
          <w:sz w:val="24"/>
          <w:szCs w:val="24"/>
        </w:rPr>
        <w:t>Consolidated report incorporating stakeholder feedback on draft reports.</w:t>
      </w:r>
    </w:p>
    <w:p w14:paraId="3DD3E365" w14:textId="79124268" w:rsidR="00F77C6C" w:rsidRPr="00DB0CB9" w:rsidRDefault="00F77C6C" w:rsidP="0077605C">
      <w:pPr>
        <w:numPr>
          <w:ilvl w:val="0"/>
          <w:numId w:val="34"/>
        </w:numPr>
        <w:tabs>
          <w:tab w:val="clear" w:pos="720"/>
          <w:tab w:val="num" w:pos="1440"/>
        </w:tabs>
        <w:ind w:left="1440"/>
        <w:jc w:val="both"/>
        <w:rPr>
          <w:rFonts w:ascii="Maiandra GD" w:hAnsi="Maiandra GD"/>
          <w:sz w:val="24"/>
          <w:szCs w:val="24"/>
        </w:rPr>
      </w:pPr>
      <w:r w:rsidRPr="00DB0CB9">
        <w:rPr>
          <w:rFonts w:ascii="Maiandra GD" w:hAnsi="Maiandra GD"/>
          <w:sz w:val="24"/>
          <w:szCs w:val="24"/>
        </w:rPr>
        <w:t>All supporting documentation: assessment data, designs, cost templates and tender specifications.</w:t>
      </w:r>
    </w:p>
    <w:p w14:paraId="6E6AEDD6" w14:textId="4D4361E6" w:rsidR="00557446" w:rsidRPr="00DB0CB9" w:rsidRDefault="00F77C6C" w:rsidP="00557446">
      <w:pPr>
        <w:numPr>
          <w:ilvl w:val="0"/>
          <w:numId w:val="34"/>
        </w:numPr>
        <w:tabs>
          <w:tab w:val="clear" w:pos="720"/>
          <w:tab w:val="num" w:pos="1440"/>
        </w:tabs>
        <w:ind w:left="1440"/>
        <w:jc w:val="both"/>
        <w:rPr>
          <w:rFonts w:ascii="Maiandra GD" w:hAnsi="Maiandra GD"/>
          <w:sz w:val="24"/>
          <w:szCs w:val="24"/>
        </w:rPr>
      </w:pPr>
      <w:r w:rsidRPr="00DB0CB9">
        <w:rPr>
          <w:rFonts w:ascii="Maiandra GD" w:hAnsi="Maiandra GD"/>
          <w:sz w:val="24"/>
          <w:szCs w:val="24"/>
        </w:rPr>
        <w:t>Appendices: photographs, monitoring data, consultation notes, reference documents.</w:t>
      </w:r>
      <w:r w:rsidRPr="00DB0CB9">
        <w:rPr>
          <w:rFonts w:ascii="Maiandra GD" w:hAnsi="Maiandra GD"/>
          <w:sz w:val="24"/>
          <w:szCs w:val="24"/>
        </w:rPr>
        <w:br/>
      </w:r>
    </w:p>
    <w:p w14:paraId="4977BC7C" w14:textId="5093FD87" w:rsidR="00557446" w:rsidRPr="00DB0CB9" w:rsidRDefault="00557446" w:rsidP="00557446">
      <w:pPr>
        <w:jc w:val="both"/>
        <w:rPr>
          <w:rFonts w:ascii="Maiandra GD" w:hAnsi="Maiandra GD"/>
          <w:sz w:val="24"/>
          <w:szCs w:val="24"/>
        </w:rPr>
      </w:pPr>
    </w:p>
    <w:p w14:paraId="5125F866" w14:textId="77777777" w:rsidR="0081335F" w:rsidRPr="00DB0CB9" w:rsidRDefault="00557446" w:rsidP="0081335F">
      <w:pPr>
        <w:spacing w:after="0" w:line="276" w:lineRule="auto"/>
        <w:jc w:val="both"/>
        <w:rPr>
          <w:rFonts w:ascii="Maiandra GD" w:hAnsi="Maiandra GD" w:cstheme="minorHAnsi"/>
          <w:b/>
          <w:bCs/>
          <w:color w:val="000000" w:themeColor="text1"/>
          <w:sz w:val="24"/>
          <w:szCs w:val="24"/>
        </w:rPr>
      </w:pPr>
      <w:r w:rsidRPr="00DB0CB9">
        <w:rPr>
          <w:rFonts w:ascii="Maiandra GD" w:hAnsi="Maiandra GD"/>
          <w:b/>
          <w:bCs/>
          <w:sz w:val="24"/>
          <w:szCs w:val="24"/>
        </w:rPr>
        <w:t xml:space="preserve">5. </w:t>
      </w:r>
      <w:r w:rsidR="0081335F" w:rsidRPr="00DB0CB9">
        <w:rPr>
          <w:rFonts w:ascii="Maiandra GD" w:hAnsi="Maiandra GD" w:cstheme="minorHAnsi"/>
          <w:b/>
          <w:bCs/>
          <w:smallCaps/>
          <w:color w:val="000000" w:themeColor="text1"/>
          <w:sz w:val="24"/>
          <w:szCs w:val="24"/>
        </w:rPr>
        <w:t>PROJECT MANAGEMENT</w:t>
      </w:r>
    </w:p>
    <w:p w14:paraId="38B73F17" w14:textId="77777777" w:rsidR="0081335F" w:rsidRPr="0081335F" w:rsidRDefault="0081335F" w:rsidP="0081335F">
      <w:pPr>
        <w:spacing w:after="0" w:line="276" w:lineRule="auto"/>
        <w:contextualSpacing/>
        <w:jc w:val="both"/>
        <w:rPr>
          <w:rFonts w:ascii="Maiandra GD" w:hAnsi="Maiandra GD" w:cstheme="minorHAnsi"/>
          <w:b/>
          <w:bCs/>
          <w:color w:val="000000" w:themeColor="text1"/>
          <w:sz w:val="24"/>
          <w:szCs w:val="24"/>
        </w:rPr>
      </w:pPr>
    </w:p>
    <w:p w14:paraId="68FC2D9E" w14:textId="4ED281BA" w:rsidR="0081335F" w:rsidRPr="0081335F" w:rsidRDefault="0081335F" w:rsidP="0081335F">
      <w:pPr>
        <w:spacing w:after="0" w:line="276" w:lineRule="auto"/>
        <w:jc w:val="both"/>
        <w:rPr>
          <w:rFonts w:ascii="Maiandra GD" w:hAnsi="Maiandra GD" w:cstheme="minorHAnsi"/>
          <w:sz w:val="24"/>
          <w:szCs w:val="24"/>
        </w:rPr>
      </w:pPr>
      <w:r w:rsidRPr="0081335F">
        <w:rPr>
          <w:rFonts w:ascii="Maiandra GD" w:hAnsi="Maiandra GD" w:cstheme="minorHAnsi"/>
          <w:sz w:val="24"/>
          <w:szCs w:val="24"/>
        </w:rPr>
        <w:t xml:space="preserve">The General Manager – SLSWMA or any other duly authorized officer shall be responsible for the management of this consultancy assignment / project.  The officer will be responsible for the coordination of activities under the Contract and for the management of the Contract (i.e., for communicating the SLSWMA’s acceptance and approval of reports and other deliverables; and for receiving and approving invoices for the payment). Note that a minimum of </w:t>
      </w:r>
      <w:r w:rsidR="00950451" w:rsidRPr="00DB0CB9">
        <w:rPr>
          <w:rFonts w:ascii="Maiandra GD" w:hAnsi="Maiandra GD" w:cstheme="minorHAnsi"/>
          <w:sz w:val="24"/>
          <w:szCs w:val="24"/>
        </w:rPr>
        <w:t>ten</w:t>
      </w:r>
      <w:r w:rsidRPr="0081335F">
        <w:rPr>
          <w:rFonts w:ascii="Maiandra GD" w:hAnsi="Maiandra GD" w:cstheme="minorHAnsi"/>
          <w:sz w:val="24"/>
          <w:szCs w:val="24"/>
        </w:rPr>
        <w:t xml:space="preserve"> (1</w:t>
      </w:r>
      <w:r w:rsidR="00950451" w:rsidRPr="00DB0CB9">
        <w:rPr>
          <w:rFonts w:ascii="Maiandra GD" w:hAnsi="Maiandra GD" w:cstheme="minorHAnsi"/>
          <w:sz w:val="24"/>
          <w:szCs w:val="24"/>
        </w:rPr>
        <w:t>0</w:t>
      </w:r>
      <w:r w:rsidRPr="0081335F">
        <w:rPr>
          <w:rFonts w:ascii="Maiandra GD" w:hAnsi="Maiandra GD" w:cstheme="minorHAnsi"/>
          <w:sz w:val="24"/>
          <w:szCs w:val="24"/>
        </w:rPr>
        <w:t>) working days must be provided to the SLSWMA to respond to the draft reports provided.</w:t>
      </w:r>
    </w:p>
    <w:p w14:paraId="2D6F058E" w14:textId="77777777" w:rsidR="0081335F" w:rsidRPr="0081335F" w:rsidRDefault="0081335F" w:rsidP="0081335F">
      <w:pPr>
        <w:spacing w:after="0" w:line="276" w:lineRule="auto"/>
        <w:jc w:val="both"/>
        <w:rPr>
          <w:rFonts w:ascii="Maiandra GD" w:hAnsi="Maiandra GD" w:cstheme="minorHAnsi"/>
          <w:sz w:val="24"/>
          <w:szCs w:val="24"/>
        </w:rPr>
      </w:pPr>
    </w:p>
    <w:p w14:paraId="1734D56E" w14:textId="37B1FE24" w:rsidR="0081335F" w:rsidRPr="0081335F" w:rsidRDefault="0081335F" w:rsidP="0081335F">
      <w:pPr>
        <w:spacing w:after="0" w:line="276" w:lineRule="auto"/>
        <w:jc w:val="both"/>
        <w:rPr>
          <w:rFonts w:ascii="Maiandra GD" w:hAnsi="Maiandra GD" w:cstheme="minorHAnsi"/>
          <w:sz w:val="24"/>
          <w:szCs w:val="24"/>
        </w:rPr>
      </w:pPr>
      <w:r w:rsidRPr="0081335F">
        <w:rPr>
          <w:rFonts w:ascii="Maiandra GD" w:hAnsi="Maiandra GD" w:cstheme="minorHAnsi"/>
          <w:sz w:val="24"/>
          <w:szCs w:val="24"/>
        </w:rPr>
        <w:t>The SLSWMA will provide the team of consultants with logistical support for the duration of the assignment.  Logistical support to be provided will include facilitation of communication between the Consultants and staff of the Authority, access to available documentation pertinent to the assignment; and facilitation of access to</w:t>
      </w:r>
      <w:r w:rsidR="00DA7049">
        <w:rPr>
          <w:rFonts w:ascii="Maiandra GD" w:hAnsi="Maiandra GD" w:cstheme="minorHAnsi"/>
          <w:sz w:val="24"/>
          <w:szCs w:val="24"/>
        </w:rPr>
        <w:t xml:space="preserve"> the </w:t>
      </w:r>
      <w:proofErr w:type="spellStart"/>
      <w:r w:rsidR="00DA7049">
        <w:rPr>
          <w:rFonts w:ascii="Maiandra GD" w:hAnsi="Maiandra GD" w:cstheme="minorHAnsi"/>
          <w:sz w:val="24"/>
          <w:szCs w:val="24"/>
        </w:rPr>
        <w:t>Deglos</w:t>
      </w:r>
      <w:proofErr w:type="spellEnd"/>
      <w:r w:rsidR="00DA7049">
        <w:rPr>
          <w:rFonts w:ascii="Maiandra GD" w:hAnsi="Maiandra GD" w:cstheme="minorHAnsi"/>
          <w:sz w:val="24"/>
          <w:szCs w:val="24"/>
        </w:rPr>
        <w:t xml:space="preserve"> Sanitary Landfill and </w:t>
      </w:r>
      <w:r w:rsidR="003B102A">
        <w:rPr>
          <w:rFonts w:ascii="Maiandra GD" w:hAnsi="Maiandra GD" w:cstheme="minorHAnsi"/>
          <w:sz w:val="24"/>
          <w:szCs w:val="24"/>
        </w:rPr>
        <w:t xml:space="preserve">to </w:t>
      </w:r>
      <w:r w:rsidR="003B102A" w:rsidRPr="0081335F">
        <w:rPr>
          <w:rFonts w:ascii="Maiandra GD" w:hAnsi="Maiandra GD" w:cstheme="minorHAnsi"/>
          <w:sz w:val="24"/>
          <w:szCs w:val="24"/>
        </w:rPr>
        <w:t>government</w:t>
      </w:r>
      <w:r w:rsidRPr="0081335F">
        <w:rPr>
          <w:rFonts w:ascii="Maiandra GD" w:hAnsi="Maiandra GD" w:cstheme="minorHAnsi"/>
          <w:sz w:val="24"/>
          <w:szCs w:val="24"/>
        </w:rPr>
        <w:t xml:space="preserve"> officials/personnel and other stakeholders with whom the Consultants may need to confer.</w:t>
      </w:r>
    </w:p>
    <w:p w14:paraId="60ECA351" w14:textId="77777777" w:rsidR="0081335F" w:rsidRPr="0081335F" w:rsidRDefault="0081335F" w:rsidP="0081335F">
      <w:pPr>
        <w:spacing w:after="0" w:line="276" w:lineRule="auto"/>
        <w:contextualSpacing/>
        <w:jc w:val="both"/>
        <w:rPr>
          <w:rFonts w:ascii="Maiandra GD" w:hAnsi="Maiandra GD" w:cstheme="minorHAnsi"/>
          <w:b/>
          <w:bCs/>
          <w:sz w:val="24"/>
          <w:szCs w:val="24"/>
        </w:rPr>
      </w:pPr>
    </w:p>
    <w:p w14:paraId="714249C4" w14:textId="77777777" w:rsidR="0081335F" w:rsidRPr="0081335F" w:rsidRDefault="0081335F" w:rsidP="0081335F">
      <w:pPr>
        <w:spacing w:after="0" w:line="276" w:lineRule="auto"/>
        <w:jc w:val="both"/>
        <w:rPr>
          <w:rFonts w:ascii="Maiandra GD" w:hAnsi="Maiandra GD" w:cstheme="minorHAnsi"/>
          <w:color w:val="000000" w:themeColor="text1"/>
          <w:sz w:val="24"/>
          <w:szCs w:val="24"/>
        </w:rPr>
      </w:pPr>
      <w:r w:rsidRPr="0081335F">
        <w:rPr>
          <w:rFonts w:ascii="Maiandra GD" w:hAnsi="Maiandra GD" w:cstheme="minorHAnsi"/>
          <w:color w:val="000000" w:themeColor="text1"/>
          <w:sz w:val="24"/>
          <w:szCs w:val="24"/>
        </w:rPr>
        <w:t xml:space="preserve">The Consultants shall effectively manage and provide all the required resources to accomplish the consultancy objectives and scope of services.  </w:t>
      </w:r>
    </w:p>
    <w:p w14:paraId="1714E143" w14:textId="77777777" w:rsidR="0081335F" w:rsidRPr="0081335F" w:rsidRDefault="0081335F" w:rsidP="0081335F">
      <w:pPr>
        <w:spacing w:after="0" w:line="276" w:lineRule="auto"/>
        <w:jc w:val="both"/>
        <w:rPr>
          <w:rFonts w:ascii="Maiandra GD" w:hAnsi="Maiandra GD" w:cstheme="minorHAnsi"/>
          <w:color w:val="000000" w:themeColor="text1"/>
          <w:sz w:val="24"/>
          <w:szCs w:val="24"/>
        </w:rPr>
      </w:pPr>
    </w:p>
    <w:p w14:paraId="679CD71C" w14:textId="77777777" w:rsidR="002D5BBB" w:rsidRPr="00DB0CB9" w:rsidRDefault="0081335F" w:rsidP="002D5BBB">
      <w:pPr>
        <w:jc w:val="both"/>
        <w:rPr>
          <w:rFonts w:ascii="Maiandra GD" w:hAnsi="Maiandra GD"/>
          <w:sz w:val="24"/>
          <w:szCs w:val="24"/>
        </w:rPr>
      </w:pPr>
      <w:r w:rsidRPr="0081335F">
        <w:rPr>
          <w:rFonts w:ascii="Maiandra GD" w:hAnsi="Maiandra GD" w:cstheme="minorHAnsi"/>
          <w:color w:val="000000" w:themeColor="text1"/>
          <w:sz w:val="24"/>
          <w:szCs w:val="24"/>
        </w:rPr>
        <w:t xml:space="preserve">It is expected that the Team Leader will be the primary point of contact for all matters related to this consultancy and will work closely with the designated SLSWMA representative on all aspects of the assignment.  </w:t>
      </w:r>
      <w:r w:rsidR="002D5BBB" w:rsidRPr="00DB0CB9">
        <w:rPr>
          <w:rFonts w:ascii="Maiandra GD" w:hAnsi="Maiandra GD"/>
          <w:sz w:val="24"/>
          <w:szCs w:val="24"/>
        </w:rPr>
        <w:t>Progress will be reviewed through bi-weekly virtual or in-person meetings.</w:t>
      </w:r>
    </w:p>
    <w:p w14:paraId="6D079593" w14:textId="0EAE17E2" w:rsidR="00557446" w:rsidRPr="00DB0CB9" w:rsidRDefault="00557446" w:rsidP="00557446">
      <w:pPr>
        <w:jc w:val="both"/>
        <w:rPr>
          <w:rFonts w:ascii="Maiandra GD" w:hAnsi="Maiandra GD"/>
          <w:sz w:val="24"/>
          <w:szCs w:val="24"/>
        </w:rPr>
      </w:pPr>
    </w:p>
    <w:p w14:paraId="570208E9" w14:textId="51DA9339" w:rsidR="00557446" w:rsidRPr="00DB0CB9" w:rsidRDefault="00557446" w:rsidP="00557446">
      <w:pPr>
        <w:jc w:val="both"/>
        <w:rPr>
          <w:rFonts w:ascii="Maiandra GD" w:hAnsi="Maiandra GD"/>
          <w:b/>
          <w:bCs/>
          <w:sz w:val="24"/>
          <w:szCs w:val="24"/>
        </w:rPr>
      </w:pPr>
      <w:r w:rsidRPr="00DB0CB9">
        <w:rPr>
          <w:rFonts w:ascii="Maiandra GD" w:hAnsi="Maiandra GD"/>
          <w:b/>
          <w:bCs/>
          <w:sz w:val="24"/>
          <w:szCs w:val="24"/>
        </w:rPr>
        <w:t xml:space="preserve">6. </w:t>
      </w:r>
      <w:r w:rsidR="00466623" w:rsidRPr="00DB0CB9">
        <w:rPr>
          <w:rFonts w:ascii="Maiandra GD" w:hAnsi="Maiandra GD"/>
          <w:b/>
          <w:bCs/>
          <w:smallCaps/>
          <w:sz w:val="24"/>
          <w:szCs w:val="24"/>
        </w:rPr>
        <w:t xml:space="preserve">Required Personnel and </w:t>
      </w:r>
      <w:r w:rsidRPr="00DB0CB9">
        <w:rPr>
          <w:rFonts w:ascii="Maiandra GD" w:hAnsi="Maiandra GD"/>
          <w:b/>
          <w:bCs/>
          <w:smallCaps/>
          <w:sz w:val="24"/>
          <w:szCs w:val="24"/>
        </w:rPr>
        <w:t>Expertise</w:t>
      </w:r>
      <w:r w:rsidRPr="00DB0CB9">
        <w:rPr>
          <w:rFonts w:ascii="Maiandra GD" w:hAnsi="Maiandra GD"/>
          <w:b/>
          <w:bCs/>
          <w:sz w:val="24"/>
          <w:szCs w:val="24"/>
        </w:rPr>
        <w:t xml:space="preserve"> </w:t>
      </w:r>
    </w:p>
    <w:p w14:paraId="041CAAB0" w14:textId="5E67B1A4" w:rsidR="00557446" w:rsidRPr="00DB0CB9" w:rsidRDefault="00557446" w:rsidP="00557446">
      <w:pPr>
        <w:jc w:val="both"/>
        <w:rPr>
          <w:rFonts w:ascii="Maiandra GD" w:hAnsi="Maiandra GD"/>
          <w:sz w:val="24"/>
          <w:szCs w:val="24"/>
        </w:rPr>
      </w:pPr>
      <w:r w:rsidRPr="00DB0CB9">
        <w:rPr>
          <w:rFonts w:ascii="Maiandra GD" w:hAnsi="Maiandra GD"/>
          <w:sz w:val="24"/>
          <w:szCs w:val="24"/>
        </w:rPr>
        <w:t>The Consultant/Team must have proven</w:t>
      </w:r>
      <w:r w:rsidR="005E2169" w:rsidRPr="00DB0CB9">
        <w:rPr>
          <w:rFonts w:ascii="Maiandra GD" w:hAnsi="Maiandra GD" w:cstheme="minorHAnsi"/>
          <w:color w:val="000000" w:themeColor="text1"/>
          <w:sz w:val="24"/>
          <w:szCs w:val="24"/>
        </w:rPr>
        <w:t xml:space="preserve"> demonstrated relevant and extensive</w:t>
      </w:r>
      <w:r w:rsidRPr="00DB0CB9">
        <w:rPr>
          <w:rFonts w:ascii="Maiandra GD" w:hAnsi="Maiandra GD"/>
          <w:sz w:val="24"/>
          <w:szCs w:val="24"/>
        </w:rPr>
        <w:t xml:space="preserve"> experience</w:t>
      </w:r>
      <w:r w:rsidR="006117F5" w:rsidRPr="00DB0CB9">
        <w:rPr>
          <w:rFonts w:ascii="Maiandra GD" w:hAnsi="Maiandra GD"/>
          <w:sz w:val="24"/>
          <w:szCs w:val="24"/>
        </w:rPr>
        <w:t xml:space="preserve"> (</w:t>
      </w:r>
      <w:r w:rsidR="0092109F" w:rsidRPr="00DB0CB9">
        <w:rPr>
          <w:rFonts w:ascii="Maiandra GD" w:hAnsi="Maiandra GD"/>
          <w:sz w:val="24"/>
          <w:szCs w:val="24"/>
        </w:rPr>
        <w:t>over 10 years</w:t>
      </w:r>
      <w:r w:rsidR="006117F5" w:rsidRPr="00DB0CB9">
        <w:rPr>
          <w:rFonts w:ascii="Maiandra GD" w:hAnsi="Maiandra GD"/>
          <w:sz w:val="24"/>
          <w:szCs w:val="24"/>
        </w:rPr>
        <w:t>)</w:t>
      </w:r>
      <w:r w:rsidRPr="00DB0CB9">
        <w:rPr>
          <w:rFonts w:ascii="Maiandra GD" w:hAnsi="Maiandra GD"/>
          <w:sz w:val="24"/>
          <w:szCs w:val="24"/>
        </w:rPr>
        <w:t xml:space="preserve"> in:</w:t>
      </w:r>
    </w:p>
    <w:p w14:paraId="5ACCE5D2" w14:textId="77777777" w:rsidR="00557446" w:rsidRPr="00DB0CB9" w:rsidRDefault="00557446" w:rsidP="00557446">
      <w:pPr>
        <w:numPr>
          <w:ilvl w:val="0"/>
          <w:numId w:val="7"/>
        </w:numPr>
        <w:jc w:val="both"/>
        <w:rPr>
          <w:rFonts w:ascii="Maiandra GD" w:hAnsi="Maiandra GD"/>
          <w:sz w:val="24"/>
          <w:szCs w:val="24"/>
        </w:rPr>
      </w:pPr>
      <w:r w:rsidRPr="00DB0CB9">
        <w:rPr>
          <w:rFonts w:ascii="Maiandra GD" w:hAnsi="Maiandra GD"/>
          <w:sz w:val="24"/>
          <w:szCs w:val="24"/>
        </w:rPr>
        <w:t>Landfill engineering and leachate management.</w:t>
      </w:r>
    </w:p>
    <w:p w14:paraId="019998DD" w14:textId="77777777" w:rsidR="00557446" w:rsidRPr="00DB0CB9" w:rsidRDefault="00557446" w:rsidP="00557446">
      <w:pPr>
        <w:numPr>
          <w:ilvl w:val="0"/>
          <w:numId w:val="7"/>
        </w:numPr>
        <w:jc w:val="both"/>
        <w:rPr>
          <w:rFonts w:ascii="Maiandra GD" w:hAnsi="Maiandra GD"/>
          <w:sz w:val="24"/>
          <w:szCs w:val="24"/>
        </w:rPr>
      </w:pPr>
      <w:r w:rsidRPr="00DB0CB9">
        <w:rPr>
          <w:rFonts w:ascii="Maiandra GD" w:hAnsi="Maiandra GD"/>
          <w:sz w:val="24"/>
          <w:szCs w:val="24"/>
        </w:rPr>
        <w:t>Wastewater treatment system design and operation.</w:t>
      </w:r>
    </w:p>
    <w:p w14:paraId="7C89F527" w14:textId="77777777" w:rsidR="00557446" w:rsidRPr="00DB0CB9" w:rsidRDefault="00557446" w:rsidP="00557446">
      <w:pPr>
        <w:numPr>
          <w:ilvl w:val="0"/>
          <w:numId w:val="7"/>
        </w:numPr>
        <w:jc w:val="both"/>
        <w:rPr>
          <w:rFonts w:ascii="Maiandra GD" w:hAnsi="Maiandra GD"/>
          <w:sz w:val="24"/>
          <w:szCs w:val="24"/>
        </w:rPr>
      </w:pPr>
      <w:r w:rsidRPr="00DB0CB9">
        <w:rPr>
          <w:rFonts w:ascii="Maiandra GD" w:hAnsi="Maiandra GD"/>
          <w:sz w:val="24"/>
          <w:szCs w:val="24"/>
        </w:rPr>
        <w:t>Civil/geotechnical engineering for landfill infrastructure.</w:t>
      </w:r>
    </w:p>
    <w:p w14:paraId="538ED314" w14:textId="77777777" w:rsidR="00557446" w:rsidRPr="00DB0CB9" w:rsidRDefault="00557446" w:rsidP="00557446">
      <w:pPr>
        <w:numPr>
          <w:ilvl w:val="0"/>
          <w:numId w:val="7"/>
        </w:numPr>
        <w:jc w:val="both"/>
        <w:rPr>
          <w:rFonts w:ascii="Maiandra GD" w:hAnsi="Maiandra GD"/>
          <w:sz w:val="24"/>
          <w:szCs w:val="24"/>
        </w:rPr>
      </w:pPr>
      <w:r w:rsidRPr="00DB0CB9">
        <w:rPr>
          <w:rFonts w:ascii="Maiandra GD" w:hAnsi="Maiandra GD"/>
          <w:sz w:val="24"/>
          <w:szCs w:val="24"/>
        </w:rPr>
        <w:t>Hydrogeology and environmental monitoring.</w:t>
      </w:r>
    </w:p>
    <w:p w14:paraId="294479AA" w14:textId="77777777" w:rsidR="00557446" w:rsidRPr="00DB0CB9" w:rsidRDefault="00557446" w:rsidP="00557446">
      <w:pPr>
        <w:numPr>
          <w:ilvl w:val="0"/>
          <w:numId w:val="7"/>
        </w:numPr>
        <w:jc w:val="both"/>
        <w:rPr>
          <w:rFonts w:ascii="Maiandra GD" w:hAnsi="Maiandra GD"/>
          <w:sz w:val="24"/>
          <w:szCs w:val="24"/>
        </w:rPr>
      </w:pPr>
      <w:r w:rsidRPr="00DB0CB9">
        <w:rPr>
          <w:rFonts w:ascii="Maiandra GD" w:hAnsi="Maiandra GD"/>
          <w:sz w:val="24"/>
          <w:szCs w:val="24"/>
        </w:rPr>
        <w:t>Environmental risk assessment and regulatory compliance.</w:t>
      </w:r>
    </w:p>
    <w:p w14:paraId="2A7BFA33" w14:textId="77777777" w:rsidR="004C4BA7" w:rsidRPr="00DB0CB9" w:rsidRDefault="004C4BA7" w:rsidP="004C4BA7">
      <w:pPr>
        <w:spacing w:after="0" w:line="276" w:lineRule="auto"/>
        <w:jc w:val="both"/>
        <w:rPr>
          <w:rFonts w:ascii="Maiandra GD" w:hAnsi="Maiandra GD" w:cstheme="minorHAnsi"/>
          <w:color w:val="000000" w:themeColor="text1"/>
          <w:sz w:val="24"/>
          <w:szCs w:val="24"/>
        </w:rPr>
      </w:pPr>
    </w:p>
    <w:p w14:paraId="10FA0A45" w14:textId="4D93644F" w:rsidR="004C4BA7" w:rsidRPr="00DB0CB9" w:rsidRDefault="004C4BA7" w:rsidP="004C4BA7">
      <w:pPr>
        <w:spacing w:after="0" w:line="276" w:lineRule="auto"/>
        <w:jc w:val="both"/>
        <w:rPr>
          <w:rFonts w:ascii="Maiandra GD" w:hAnsi="Maiandra GD" w:cstheme="minorHAnsi"/>
          <w:color w:val="000000" w:themeColor="text1"/>
          <w:sz w:val="24"/>
          <w:szCs w:val="24"/>
        </w:rPr>
      </w:pPr>
      <w:r w:rsidRPr="00DB0CB9">
        <w:rPr>
          <w:rFonts w:ascii="Maiandra GD" w:hAnsi="Maiandra GD" w:cstheme="minorHAnsi"/>
          <w:color w:val="000000" w:themeColor="text1"/>
          <w:sz w:val="24"/>
          <w:szCs w:val="24"/>
        </w:rPr>
        <w:t>The members of the consulting team must possess professional qualifications appropriate to their specified areas of responsibility.  The minimum levels of qualifications and professional experience are presented in Table 2 overleaf.</w:t>
      </w:r>
    </w:p>
    <w:p w14:paraId="641B1C39" w14:textId="77777777" w:rsidR="00555901" w:rsidRDefault="00555901" w:rsidP="00CB6A7F">
      <w:pPr>
        <w:jc w:val="both"/>
        <w:rPr>
          <w:rFonts w:ascii="Maiandra GD" w:hAnsi="Maiandra GD"/>
          <w:sz w:val="24"/>
          <w:szCs w:val="24"/>
        </w:rPr>
      </w:pPr>
    </w:p>
    <w:p w14:paraId="58ED27A9" w14:textId="77777777" w:rsidR="00C97403" w:rsidRPr="00DB0CB9" w:rsidRDefault="00C97403" w:rsidP="00CB6A7F">
      <w:pPr>
        <w:jc w:val="both"/>
        <w:rPr>
          <w:rFonts w:ascii="Maiandra GD" w:hAnsi="Maiandra GD"/>
          <w:sz w:val="24"/>
          <w:szCs w:val="24"/>
        </w:rPr>
      </w:pPr>
    </w:p>
    <w:p w14:paraId="05F17C4B" w14:textId="77777777" w:rsidR="00DF2E49" w:rsidRPr="00DB0CB9" w:rsidRDefault="00DF2E49" w:rsidP="00CB6A7F">
      <w:pPr>
        <w:pStyle w:val="ListParagraph"/>
        <w:spacing w:after="0" w:line="276" w:lineRule="auto"/>
        <w:rPr>
          <w:rFonts w:ascii="Maiandra GD" w:hAnsi="Maiandra GD" w:cstheme="minorHAnsi"/>
          <w:b/>
          <w:bCs/>
          <w:sz w:val="24"/>
          <w:szCs w:val="24"/>
        </w:rPr>
      </w:pPr>
      <w:r w:rsidRPr="00DB0CB9">
        <w:rPr>
          <w:rFonts w:ascii="Maiandra GD" w:hAnsi="Maiandra GD" w:cstheme="minorHAnsi"/>
          <w:b/>
          <w:bCs/>
          <w:color w:val="000000" w:themeColor="text1"/>
          <w:sz w:val="24"/>
          <w:szCs w:val="24"/>
        </w:rPr>
        <w:t>Table 2:</w:t>
      </w:r>
      <w:r w:rsidRPr="00DB0CB9">
        <w:rPr>
          <w:rFonts w:ascii="Maiandra GD" w:hAnsi="Maiandra GD" w:cstheme="minorHAnsi"/>
          <w:b/>
          <w:bCs/>
          <w:color w:val="000000" w:themeColor="text1"/>
          <w:sz w:val="24"/>
          <w:szCs w:val="24"/>
        </w:rPr>
        <w:tab/>
      </w:r>
      <w:r w:rsidRPr="00DB0CB9">
        <w:rPr>
          <w:rFonts w:ascii="Maiandra GD" w:hAnsi="Maiandra GD" w:cstheme="minorHAnsi"/>
          <w:b/>
          <w:bCs/>
          <w:sz w:val="24"/>
          <w:szCs w:val="24"/>
        </w:rPr>
        <w:t>Minimum Qualification and Professional Experience for Key Members of the Consulting Team</w:t>
      </w:r>
    </w:p>
    <w:p w14:paraId="1C39EABE" w14:textId="77777777" w:rsidR="00DF2E49" w:rsidRPr="00DB0CB9" w:rsidRDefault="00DF2E49" w:rsidP="00DF2E49">
      <w:pPr>
        <w:pStyle w:val="ListParagraph"/>
        <w:numPr>
          <w:ilvl w:val="0"/>
          <w:numId w:val="7"/>
        </w:numPr>
        <w:spacing w:after="0" w:line="276" w:lineRule="auto"/>
        <w:jc w:val="center"/>
        <w:rPr>
          <w:rFonts w:ascii="Maiandra GD" w:hAnsi="Maiandra GD" w:cstheme="minorHAnsi"/>
          <w:b/>
          <w:bCs/>
          <w:sz w:val="24"/>
          <w:szCs w:val="24"/>
        </w:rPr>
      </w:pPr>
    </w:p>
    <w:tbl>
      <w:tblPr>
        <w:tblStyle w:val="TableGrid"/>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025"/>
        <w:gridCol w:w="1932"/>
        <w:gridCol w:w="3383"/>
      </w:tblGrid>
      <w:tr w:rsidR="00DF2E49" w:rsidRPr="00DB0CB9" w14:paraId="61C8789E" w14:textId="77777777" w:rsidTr="00CF0D66">
        <w:trPr>
          <w:tblHeader/>
          <w:jc w:val="center"/>
        </w:trPr>
        <w:tc>
          <w:tcPr>
            <w:tcW w:w="4025" w:type="dxa"/>
          </w:tcPr>
          <w:p w14:paraId="74EF35EA" w14:textId="77777777" w:rsidR="00DF2E49" w:rsidRPr="00DB0CB9" w:rsidRDefault="00DF2E49" w:rsidP="000636F9">
            <w:pPr>
              <w:spacing w:line="276" w:lineRule="auto"/>
              <w:jc w:val="center"/>
              <w:rPr>
                <w:rFonts w:ascii="Maiandra GD" w:hAnsi="Maiandra GD" w:cstheme="minorHAnsi"/>
                <w:b/>
                <w:bCs/>
                <w:sz w:val="24"/>
                <w:szCs w:val="24"/>
              </w:rPr>
            </w:pPr>
            <w:r w:rsidRPr="00DB0CB9">
              <w:rPr>
                <w:rFonts w:ascii="Maiandra GD" w:hAnsi="Maiandra GD" w:cstheme="minorHAnsi"/>
                <w:b/>
                <w:bCs/>
                <w:sz w:val="24"/>
                <w:szCs w:val="24"/>
              </w:rPr>
              <w:t>Position</w:t>
            </w:r>
          </w:p>
        </w:tc>
        <w:tc>
          <w:tcPr>
            <w:tcW w:w="1932" w:type="dxa"/>
          </w:tcPr>
          <w:p w14:paraId="17F4495F" w14:textId="77777777" w:rsidR="00DF2E49" w:rsidRPr="00DB0CB9" w:rsidRDefault="00DF2E49" w:rsidP="000636F9">
            <w:pPr>
              <w:spacing w:line="276" w:lineRule="auto"/>
              <w:jc w:val="center"/>
              <w:rPr>
                <w:rFonts w:ascii="Maiandra GD" w:hAnsi="Maiandra GD" w:cstheme="minorHAnsi"/>
                <w:b/>
                <w:bCs/>
                <w:sz w:val="24"/>
                <w:szCs w:val="24"/>
              </w:rPr>
            </w:pPr>
            <w:r w:rsidRPr="00DB0CB9">
              <w:rPr>
                <w:rFonts w:ascii="Maiandra GD" w:hAnsi="Maiandra GD" w:cstheme="minorHAnsi"/>
                <w:b/>
                <w:bCs/>
                <w:sz w:val="24"/>
                <w:szCs w:val="24"/>
              </w:rPr>
              <w:t>Qualification</w:t>
            </w:r>
          </w:p>
        </w:tc>
        <w:tc>
          <w:tcPr>
            <w:tcW w:w="3383" w:type="dxa"/>
          </w:tcPr>
          <w:p w14:paraId="11AF82A1" w14:textId="77777777" w:rsidR="00DF2E49" w:rsidRPr="00DB0CB9" w:rsidRDefault="00DF2E49" w:rsidP="000636F9">
            <w:pPr>
              <w:spacing w:line="276" w:lineRule="auto"/>
              <w:jc w:val="center"/>
              <w:rPr>
                <w:rFonts w:ascii="Maiandra GD" w:hAnsi="Maiandra GD" w:cstheme="minorHAnsi"/>
                <w:b/>
                <w:bCs/>
                <w:sz w:val="24"/>
                <w:szCs w:val="24"/>
              </w:rPr>
            </w:pPr>
            <w:r w:rsidRPr="00DB0CB9">
              <w:rPr>
                <w:rFonts w:ascii="Maiandra GD" w:hAnsi="Maiandra GD" w:cstheme="minorHAnsi"/>
                <w:b/>
                <w:bCs/>
                <w:sz w:val="24"/>
                <w:szCs w:val="24"/>
              </w:rPr>
              <w:t>Specific Experience</w:t>
            </w:r>
          </w:p>
          <w:p w14:paraId="1533080C" w14:textId="77777777" w:rsidR="00DF2E49" w:rsidRPr="00DB0CB9" w:rsidRDefault="00DF2E49" w:rsidP="000636F9">
            <w:pPr>
              <w:spacing w:line="276" w:lineRule="auto"/>
              <w:jc w:val="center"/>
              <w:rPr>
                <w:rFonts w:ascii="Maiandra GD" w:hAnsi="Maiandra GD" w:cstheme="minorHAnsi"/>
                <w:b/>
                <w:bCs/>
                <w:sz w:val="24"/>
                <w:szCs w:val="24"/>
              </w:rPr>
            </w:pPr>
          </w:p>
        </w:tc>
      </w:tr>
      <w:tr w:rsidR="00DF2E49" w:rsidRPr="00DB0CB9" w14:paraId="33547E59" w14:textId="77777777" w:rsidTr="00CF0D66">
        <w:trPr>
          <w:jc w:val="center"/>
        </w:trPr>
        <w:tc>
          <w:tcPr>
            <w:tcW w:w="4025" w:type="dxa"/>
            <w:vMerge w:val="restart"/>
          </w:tcPr>
          <w:p w14:paraId="39F09C77" w14:textId="77777777" w:rsidR="00CB6A7F" w:rsidRPr="00DB0CB9" w:rsidRDefault="00CB6A7F" w:rsidP="00CB6A7F">
            <w:pPr>
              <w:numPr>
                <w:ilvl w:val="0"/>
                <w:numId w:val="8"/>
              </w:numPr>
              <w:jc w:val="both"/>
              <w:rPr>
                <w:rFonts w:ascii="Maiandra GD" w:hAnsi="Maiandra GD"/>
                <w:sz w:val="24"/>
                <w:szCs w:val="24"/>
              </w:rPr>
            </w:pPr>
            <w:r w:rsidRPr="00DB0CB9">
              <w:rPr>
                <w:rFonts w:ascii="Maiandra GD" w:hAnsi="Maiandra GD"/>
                <w:b/>
                <w:bCs/>
                <w:sz w:val="24"/>
                <w:szCs w:val="24"/>
              </w:rPr>
              <w:t>Team Leader / Environmental Engineer (Leachate Specialist)</w:t>
            </w:r>
          </w:p>
          <w:p w14:paraId="351DB968" w14:textId="77777777" w:rsidR="00DF2E49" w:rsidRPr="00DB0CB9" w:rsidRDefault="00DF2E49" w:rsidP="000636F9">
            <w:pPr>
              <w:spacing w:line="276" w:lineRule="auto"/>
              <w:rPr>
                <w:rFonts w:ascii="Maiandra GD" w:hAnsi="Maiandra GD" w:cstheme="minorHAnsi"/>
                <w:b/>
                <w:bCs/>
                <w:sz w:val="24"/>
                <w:szCs w:val="24"/>
              </w:rPr>
            </w:pPr>
          </w:p>
        </w:tc>
        <w:tc>
          <w:tcPr>
            <w:tcW w:w="1932" w:type="dxa"/>
          </w:tcPr>
          <w:p w14:paraId="505EA033" w14:textId="77777777" w:rsidR="00DF2E49" w:rsidRPr="00DB0CB9" w:rsidRDefault="00DF2E49" w:rsidP="000636F9">
            <w:pPr>
              <w:spacing w:line="276" w:lineRule="auto"/>
              <w:jc w:val="both"/>
              <w:rPr>
                <w:rFonts w:ascii="Maiandra GD" w:hAnsi="Maiandra GD" w:cstheme="minorHAnsi"/>
                <w:color w:val="000000" w:themeColor="text1"/>
                <w:sz w:val="24"/>
                <w:szCs w:val="24"/>
              </w:rPr>
            </w:pPr>
            <w:r w:rsidRPr="00DB0CB9">
              <w:rPr>
                <w:rFonts w:ascii="Maiandra GD" w:hAnsi="Maiandra GD" w:cstheme="minorHAnsi"/>
                <w:color w:val="000000" w:themeColor="text1"/>
                <w:sz w:val="24"/>
                <w:szCs w:val="24"/>
              </w:rPr>
              <w:t>Post graduate degree in civil, environmental or solid waste management engineering.</w:t>
            </w:r>
          </w:p>
          <w:p w14:paraId="5934A110" w14:textId="77777777" w:rsidR="00DF2E49" w:rsidRPr="00DB0CB9" w:rsidRDefault="00DF2E49" w:rsidP="000636F9">
            <w:pPr>
              <w:spacing w:line="276" w:lineRule="auto"/>
              <w:jc w:val="center"/>
              <w:rPr>
                <w:rFonts w:ascii="Maiandra GD" w:hAnsi="Maiandra GD" w:cstheme="minorHAnsi"/>
                <w:sz w:val="24"/>
                <w:szCs w:val="24"/>
              </w:rPr>
            </w:pPr>
          </w:p>
          <w:p w14:paraId="5313C92A" w14:textId="77777777" w:rsidR="00DF2E49" w:rsidRPr="00DB0CB9" w:rsidRDefault="00DF2E49" w:rsidP="000636F9">
            <w:pPr>
              <w:spacing w:line="276" w:lineRule="auto"/>
              <w:jc w:val="center"/>
              <w:rPr>
                <w:rFonts w:ascii="Maiandra GD" w:hAnsi="Maiandra GD" w:cstheme="minorHAnsi"/>
                <w:b/>
                <w:bCs/>
                <w:sz w:val="24"/>
                <w:szCs w:val="24"/>
              </w:rPr>
            </w:pPr>
            <w:r w:rsidRPr="00DB0CB9">
              <w:rPr>
                <w:rFonts w:ascii="Maiandra GD" w:hAnsi="Maiandra GD" w:cstheme="minorHAnsi"/>
                <w:b/>
                <w:bCs/>
                <w:sz w:val="24"/>
                <w:szCs w:val="24"/>
              </w:rPr>
              <w:t>OR</w:t>
            </w:r>
          </w:p>
          <w:p w14:paraId="39192EBE" w14:textId="77777777" w:rsidR="00DF2E49" w:rsidRPr="00DB0CB9" w:rsidRDefault="00DF2E49" w:rsidP="000636F9">
            <w:pPr>
              <w:spacing w:line="276" w:lineRule="auto"/>
              <w:jc w:val="center"/>
              <w:rPr>
                <w:rFonts w:ascii="Maiandra GD" w:hAnsi="Maiandra GD" w:cstheme="minorHAnsi"/>
                <w:b/>
                <w:bCs/>
                <w:sz w:val="24"/>
                <w:szCs w:val="24"/>
              </w:rPr>
            </w:pPr>
          </w:p>
        </w:tc>
        <w:tc>
          <w:tcPr>
            <w:tcW w:w="3383" w:type="dxa"/>
          </w:tcPr>
          <w:p w14:paraId="16230ABD" w14:textId="426F7F13" w:rsidR="00DF2E49" w:rsidRPr="00DB0CB9" w:rsidRDefault="00DF2E49" w:rsidP="000636F9">
            <w:pPr>
              <w:pStyle w:val="TableParagraph"/>
              <w:spacing w:before="60" w:line="276" w:lineRule="auto"/>
              <w:jc w:val="both"/>
              <w:rPr>
                <w:rFonts w:ascii="Maiandra GD" w:hAnsi="Maiandra GD" w:cstheme="minorHAnsi"/>
                <w:color w:val="000000" w:themeColor="text1"/>
                <w:sz w:val="24"/>
                <w:szCs w:val="24"/>
              </w:rPr>
            </w:pPr>
            <w:r w:rsidRPr="00DB0CB9">
              <w:rPr>
                <w:rFonts w:ascii="Maiandra GD" w:hAnsi="Maiandra GD" w:cstheme="minorHAnsi"/>
                <w:color w:val="000000" w:themeColor="text1"/>
                <w:sz w:val="24"/>
                <w:szCs w:val="24"/>
              </w:rPr>
              <w:t>Demonstrated experience (minimum 10 years in landfill techniques and design,</w:t>
            </w:r>
            <w:r w:rsidR="00462FEA" w:rsidRPr="00DB0CB9">
              <w:rPr>
                <w:rFonts w:ascii="Maiandra GD" w:hAnsi="Maiandra GD" w:cstheme="minorHAnsi"/>
                <w:color w:val="000000" w:themeColor="text1"/>
                <w:sz w:val="24"/>
                <w:szCs w:val="24"/>
              </w:rPr>
              <w:t xml:space="preserve"> Leachate design,</w:t>
            </w:r>
            <w:r w:rsidRPr="00DB0CB9">
              <w:rPr>
                <w:rFonts w:ascii="Maiandra GD" w:hAnsi="Maiandra GD" w:cstheme="minorHAnsi"/>
                <w:color w:val="000000" w:themeColor="text1"/>
                <w:sz w:val="24"/>
                <w:szCs w:val="24"/>
              </w:rPr>
              <w:t xml:space="preserve"> managing solid waste management projects and consultancy assignments.</w:t>
            </w:r>
          </w:p>
          <w:p w14:paraId="595FB4B9" w14:textId="77777777" w:rsidR="00DF2E49" w:rsidRPr="00DB0CB9" w:rsidRDefault="00DF2E49" w:rsidP="000636F9">
            <w:pPr>
              <w:pStyle w:val="TableParagraph"/>
              <w:spacing w:before="60" w:line="276" w:lineRule="auto"/>
              <w:ind w:left="108"/>
              <w:jc w:val="both"/>
              <w:rPr>
                <w:rFonts w:ascii="Maiandra GD" w:hAnsi="Maiandra GD" w:cstheme="minorHAnsi"/>
                <w:color w:val="000000" w:themeColor="text1"/>
                <w:sz w:val="24"/>
                <w:szCs w:val="24"/>
              </w:rPr>
            </w:pPr>
          </w:p>
          <w:p w14:paraId="2063E4FD" w14:textId="776C8A15" w:rsidR="00DF2E49" w:rsidRPr="00DB0CB9" w:rsidRDefault="00DF2E49" w:rsidP="00D169B3">
            <w:pPr>
              <w:pStyle w:val="TableParagraph"/>
              <w:spacing w:before="60" w:line="276" w:lineRule="auto"/>
              <w:jc w:val="both"/>
              <w:rPr>
                <w:rFonts w:ascii="Maiandra GD" w:hAnsi="Maiandra GD" w:cstheme="minorHAnsi"/>
                <w:sz w:val="24"/>
                <w:szCs w:val="24"/>
              </w:rPr>
            </w:pPr>
            <w:r w:rsidRPr="00DB0CB9">
              <w:rPr>
                <w:rFonts w:ascii="Maiandra GD" w:hAnsi="Maiandra GD" w:cstheme="minorHAnsi"/>
                <w:color w:val="000000" w:themeColor="text1"/>
                <w:sz w:val="24"/>
                <w:szCs w:val="24"/>
              </w:rPr>
              <w:t xml:space="preserve">Demonstrated experience as a team leader and experience within the Caribbean region </w:t>
            </w:r>
            <w:r w:rsidR="003B102A">
              <w:rPr>
                <w:rFonts w:ascii="Maiandra GD" w:hAnsi="Maiandra GD" w:cstheme="minorHAnsi"/>
                <w:color w:val="000000" w:themeColor="text1"/>
                <w:sz w:val="24"/>
                <w:szCs w:val="24"/>
              </w:rPr>
              <w:t xml:space="preserve">on two or more assignments in the pass ten year </w:t>
            </w:r>
            <w:r w:rsidRPr="00DB0CB9">
              <w:rPr>
                <w:rFonts w:ascii="Maiandra GD" w:hAnsi="Maiandra GD" w:cstheme="minorHAnsi"/>
                <w:color w:val="000000" w:themeColor="text1"/>
                <w:sz w:val="24"/>
                <w:szCs w:val="24"/>
              </w:rPr>
              <w:t>within the solid waste management sector</w:t>
            </w:r>
            <w:r w:rsidR="003B102A">
              <w:rPr>
                <w:rFonts w:ascii="Maiandra GD" w:hAnsi="Maiandra GD" w:cstheme="minorHAnsi"/>
                <w:color w:val="000000" w:themeColor="text1"/>
                <w:sz w:val="24"/>
                <w:szCs w:val="24"/>
              </w:rPr>
              <w:t>.</w:t>
            </w:r>
            <w:r w:rsidRPr="00DB0CB9">
              <w:rPr>
                <w:rFonts w:ascii="Maiandra GD" w:hAnsi="Maiandra GD" w:cstheme="minorHAnsi"/>
                <w:color w:val="000000" w:themeColor="text1"/>
                <w:sz w:val="24"/>
                <w:szCs w:val="24"/>
              </w:rPr>
              <w:t xml:space="preserve"> </w:t>
            </w:r>
          </w:p>
        </w:tc>
      </w:tr>
      <w:tr w:rsidR="00DF2E49" w:rsidRPr="00DB0CB9" w14:paraId="5503E6B6" w14:textId="77777777" w:rsidTr="00CF0D66">
        <w:trPr>
          <w:jc w:val="center"/>
        </w:trPr>
        <w:tc>
          <w:tcPr>
            <w:tcW w:w="4025" w:type="dxa"/>
            <w:vMerge/>
          </w:tcPr>
          <w:p w14:paraId="4B7FFE43" w14:textId="77777777" w:rsidR="00DF2E49" w:rsidRPr="00DB0CB9" w:rsidRDefault="00DF2E49" w:rsidP="000636F9">
            <w:pPr>
              <w:spacing w:line="276" w:lineRule="auto"/>
              <w:rPr>
                <w:rFonts w:ascii="Maiandra GD" w:hAnsi="Maiandra GD" w:cstheme="minorHAnsi"/>
                <w:b/>
                <w:bCs/>
                <w:sz w:val="24"/>
                <w:szCs w:val="24"/>
              </w:rPr>
            </w:pPr>
          </w:p>
        </w:tc>
        <w:tc>
          <w:tcPr>
            <w:tcW w:w="1932" w:type="dxa"/>
          </w:tcPr>
          <w:p w14:paraId="084A39B1" w14:textId="77777777" w:rsidR="00DF2E49" w:rsidRPr="00DB0CB9" w:rsidRDefault="00DF2E49" w:rsidP="000636F9">
            <w:pPr>
              <w:spacing w:line="276" w:lineRule="auto"/>
              <w:jc w:val="both"/>
              <w:rPr>
                <w:rFonts w:ascii="Maiandra GD" w:hAnsi="Maiandra GD" w:cstheme="minorHAnsi"/>
                <w:color w:val="000000" w:themeColor="text1"/>
                <w:sz w:val="24"/>
                <w:szCs w:val="24"/>
              </w:rPr>
            </w:pPr>
            <w:r w:rsidRPr="00DB0CB9">
              <w:rPr>
                <w:rFonts w:ascii="Maiandra GD" w:hAnsi="Maiandra GD" w:cstheme="minorHAnsi"/>
                <w:color w:val="000000" w:themeColor="text1"/>
                <w:sz w:val="24"/>
                <w:szCs w:val="24"/>
              </w:rPr>
              <w:t>Undergraduate degree in civil, environmental or solid waste management engineering.</w:t>
            </w:r>
          </w:p>
          <w:p w14:paraId="2293FD9D" w14:textId="77777777" w:rsidR="00DF2E49" w:rsidRPr="00DB0CB9" w:rsidRDefault="00DF2E49" w:rsidP="000636F9">
            <w:pPr>
              <w:spacing w:line="276" w:lineRule="auto"/>
              <w:jc w:val="both"/>
              <w:rPr>
                <w:rFonts w:ascii="Maiandra GD" w:hAnsi="Maiandra GD" w:cstheme="minorHAnsi"/>
                <w:color w:val="000000" w:themeColor="text1"/>
                <w:sz w:val="24"/>
                <w:szCs w:val="24"/>
              </w:rPr>
            </w:pPr>
          </w:p>
        </w:tc>
        <w:tc>
          <w:tcPr>
            <w:tcW w:w="3383" w:type="dxa"/>
          </w:tcPr>
          <w:p w14:paraId="2275405C" w14:textId="77777777" w:rsidR="00DF2E49" w:rsidRPr="00DB0CB9" w:rsidRDefault="00DF2E49" w:rsidP="000636F9">
            <w:pPr>
              <w:pStyle w:val="TableParagraph"/>
              <w:spacing w:before="60" w:line="276" w:lineRule="auto"/>
              <w:jc w:val="both"/>
              <w:rPr>
                <w:rFonts w:ascii="Maiandra GD" w:hAnsi="Maiandra GD" w:cstheme="minorHAnsi"/>
                <w:color w:val="000000" w:themeColor="text1"/>
                <w:sz w:val="24"/>
                <w:szCs w:val="24"/>
              </w:rPr>
            </w:pPr>
            <w:r w:rsidRPr="00DB0CB9">
              <w:rPr>
                <w:rFonts w:ascii="Maiandra GD" w:hAnsi="Maiandra GD" w:cstheme="minorHAnsi"/>
                <w:color w:val="000000" w:themeColor="text1"/>
                <w:sz w:val="24"/>
                <w:szCs w:val="24"/>
              </w:rPr>
              <w:t xml:space="preserve">Demonstrated experience (minimum 15 years) in landfill techniques and design, managing solid waste management projects and consultancy assignments. </w:t>
            </w:r>
          </w:p>
          <w:p w14:paraId="0732D87A" w14:textId="77777777" w:rsidR="00DF2E49" w:rsidRPr="00DB0CB9" w:rsidRDefault="00DF2E49" w:rsidP="000636F9">
            <w:pPr>
              <w:pStyle w:val="TableParagraph"/>
              <w:spacing w:before="60" w:line="276" w:lineRule="auto"/>
              <w:ind w:left="108"/>
              <w:jc w:val="both"/>
              <w:rPr>
                <w:rFonts w:ascii="Maiandra GD" w:hAnsi="Maiandra GD" w:cstheme="minorHAnsi"/>
                <w:color w:val="000000" w:themeColor="text1"/>
                <w:sz w:val="24"/>
                <w:szCs w:val="24"/>
              </w:rPr>
            </w:pPr>
          </w:p>
          <w:p w14:paraId="64F2E339" w14:textId="4AC95CBE" w:rsidR="00DF2E49" w:rsidRPr="00DB0CB9" w:rsidRDefault="003B102A" w:rsidP="000636F9">
            <w:pPr>
              <w:spacing w:line="276" w:lineRule="auto"/>
              <w:ind w:left="108"/>
              <w:jc w:val="both"/>
              <w:rPr>
                <w:rFonts w:ascii="Maiandra GD" w:hAnsi="Maiandra GD" w:cstheme="minorHAnsi"/>
                <w:color w:val="000000" w:themeColor="text1"/>
                <w:sz w:val="24"/>
                <w:szCs w:val="24"/>
              </w:rPr>
            </w:pPr>
            <w:r w:rsidRPr="00DB0CB9">
              <w:rPr>
                <w:rFonts w:ascii="Maiandra GD" w:hAnsi="Maiandra GD" w:cstheme="minorHAnsi"/>
                <w:color w:val="000000" w:themeColor="text1"/>
                <w:sz w:val="24"/>
                <w:szCs w:val="24"/>
              </w:rPr>
              <w:t xml:space="preserve">Demonstrated experience as a team leader and experience within the Caribbean region </w:t>
            </w:r>
            <w:r>
              <w:rPr>
                <w:rFonts w:ascii="Maiandra GD" w:hAnsi="Maiandra GD" w:cstheme="minorHAnsi"/>
                <w:color w:val="000000" w:themeColor="text1"/>
                <w:sz w:val="24"/>
                <w:szCs w:val="24"/>
              </w:rPr>
              <w:t xml:space="preserve">on two or more assignments in the pass ten year </w:t>
            </w:r>
            <w:r w:rsidRPr="00DB0CB9">
              <w:rPr>
                <w:rFonts w:ascii="Maiandra GD" w:hAnsi="Maiandra GD" w:cstheme="minorHAnsi"/>
                <w:color w:val="000000" w:themeColor="text1"/>
                <w:sz w:val="24"/>
                <w:szCs w:val="24"/>
              </w:rPr>
              <w:t>within the solid waste management sector</w:t>
            </w:r>
            <w:r>
              <w:rPr>
                <w:rFonts w:ascii="Maiandra GD" w:hAnsi="Maiandra GD" w:cstheme="minorHAnsi"/>
                <w:color w:val="000000" w:themeColor="text1"/>
                <w:sz w:val="24"/>
                <w:szCs w:val="24"/>
              </w:rPr>
              <w:t>.</w:t>
            </w:r>
            <w:r w:rsidRPr="00DB0CB9">
              <w:rPr>
                <w:rFonts w:ascii="Maiandra GD" w:hAnsi="Maiandra GD" w:cstheme="minorHAnsi"/>
                <w:color w:val="000000" w:themeColor="text1"/>
                <w:sz w:val="24"/>
                <w:szCs w:val="24"/>
              </w:rPr>
              <w:t xml:space="preserve"> </w:t>
            </w:r>
          </w:p>
        </w:tc>
      </w:tr>
      <w:tr w:rsidR="00DF2E49" w:rsidRPr="00DB0CB9" w14:paraId="5E650FEE" w14:textId="77777777" w:rsidTr="00CF0D66">
        <w:trPr>
          <w:jc w:val="center"/>
        </w:trPr>
        <w:tc>
          <w:tcPr>
            <w:tcW w:w="4025" w:type="dxa"/>
          </w:tcPr>
          <w:p w14:paraId="63423DF4" w14:textId="2ACF9B47" w:rsidR="00893536" w:rsidRPr="00DB0CB9" w:rsidRDefault="00CF0D66" w:rsidP="00893536">
            <w:pPr>
              <w:numPr>
                <w:ilvl w:val="0"/>
                <w:numId w:val="8"/>
              </w:numPr>
              <w:jc w:val="both"/>
              <w:rPr>
                <w:rFonts w:ascii="Maiandra GD" w:hAnsi="Maiandra GD"/>
                <w:sz w:val="24"/>
                <w:szCs w:val="24"/>
              </w:rPr>
            </w:pPr>
            <w:r>
              <w:rPr>
                <w:rFonts w:ascii="Maiandra GD" w:hAnsi="Maiandra GD"/>
                <w:b/>
                <w:bCs/>
                <w:sz w:val="24"/>
                <w:szCs w:val="24"/>
              </w:rPr>
              <w:t>Mechanical</w:t>
            </w:r>
            <w:r w:rsidR="00893536" w:rsidRPr="00DB0CB9">
              <w:rPr>
                <w:rFonts w:ascii="Maiandra GD" w:hAnsi="Maiandra GD"/>
                <w:b/>
                <w:bCs/>
                <w:sz w:val="24"/>
                <w:szCs w:val="24"/>
              </w:rPr>
              <w:t>/Geotechnical Engineer</w:t>
            </w:r>
          </w:p>
          <w:p w14:paraId="2761EB82" w14:textId="77777777" w:rsidR="00DF2E49" w:rsidRPr="00DB0CB9" w:rsidRDefault="00DF2E49" w:rsidP="000636F9">
            <w:pPr>
              <w:spacing w:line="276" w:lineRule="auto"/>
              <w:rPr>
                <w:rFonts w:ascii="Maiandra GD" w:hAnsi="Maiandra GD" w:cstheme="minorHAnsi"/>
                <w:b/>
                <w:bCs/>
                <w:sz w:val="24"/>
                <w:szCs w:val="24"/>
              </w:rPr>
            </w:pPr>
          </w:p>
        </w:tc>
        <w:tc>
          <w:tcPr>
            <w:tcW w:w="1932" w:type="dxa"/>
          </w:tcPr>
          <w:p w14:paraId="7294938B" w14:textId="42AB68D1" w:rsidR="00DF2E49" w:rsidRPr="00DB0CB9" w:rsidRDefault="00DF2E49" w:rsidP="000636F9">
            <w:pPr>
              <w:spacing w:line="276" w:lineRule="auto"/>
              <w:jc w:val="both"/>
              <w:rPr>
                <w:rFonts w:ascii="Maiandra GD" w:hAnsi="Maiandra GD" w:cstheme="minorHAnsi"/>
                <w:sz w:val="24"/>
                <w:szCs w:val="24"/>
              </w:rPr>
            </w:pPr>
            <w:r w:rsidRPr="00DB0CB9">
              <w:rPr>
                <w:rFonts w:ascii="Maiandra GD" w:hAnsi="Maiandra GD" w:cstheme="minorHAnsi"/>
                <w:color w:val="000000" w:themeColor="text1"/>
                <w:sz w:val="24"/>
                <w:szCs w:val="24"/>
              </w:rPr>
              <w:t xml:space="preserve">Post graduate degree in </w:t>
            </w:r>
            <w:r w:rsidR="00CF0D66">
              <w:rPr>
                <w:rFonts w:ascii="Maiandra GD" w:hAnsi="Maiandra GD" w:cstheme="minorHAnsi"/>
                <w:color w:val="000000" w:themeColor="text1"/>
                <w:sz w:val="24"/>
                <w:szCs w:val="24"/>
              </w:rPr>
              <w:t xml:space="preserve">Mechanical/ </w:t>
            </w:r>
            <w:r w:rsidR="00670C53" w:rsidRPr="00DB0CB9">
              <w:rPr>
                <w:rFonts w:ascii="Maiandra GD" w:hAnsi="Maiandra GD" w:cstheme="minorHAnsi"/>
                <w:color w:val="000000" w:themeColor="text1"/>
                <w:sz w:val="24"/>
                <w:szCs w:val="24"/>
              </w:rPr>
              <w:t>Geotechnical Engineering</w:t>
            </w:r>
            <w:r w:rsidRPr="00DB0CB9">
              <w:rPr>
                <w:rFonts w:ascii="Maiandra GD" w:hAnsi="Maiandra GD" w:cstheme="minorHAnsi"/>
                <w:color w:val="000000" w:themeColor="text1"/>
                <w:sz w:val="24"/>
                <w:szCs w:val="24"/>
              </w:rPr>
              <w:t xml:space="preserve"> or a related field. </w:t>
            </w:r>
          </w:p>
          <w:p w14:paraId="48ED39FA" w14:textId="77777777" w:rsidR="00DF2E49" w:rsidRPr="00DB0CB9" w:rsidRDefault="00DF2E49" w:rsidP="000636F9">
            <w:pPr>
              <w:spacing w:line="276" w:lineRule="auto"/>
              <w:jc w:val="both"/>
              <w:rPr>
                <w:rFonts w:ascii="Maiandra GD" w:hAnsi="Maiandra GD" w:cstheme="minorHAnsi"/>
                <w:sz w:val="24"/>
                <w:szCs w:val="24"/>
              </w:rPr>
            </w:pPr>
          </w:p>
        </w:tc>
        <w:tc>
          <w:tcPr>
            <w:tcW w:w="3383" w:type="dxa"/>
          </w:tcPr>
          <w:p w14:paraId="4FD5F6AC" w14:textId="6AF4A1E4" w:rsidR="00DF2E49" w:rsidRPr="00DB0CB9" w:rsidRDefault="00DF2E49" w:rsidP="000636F9">
            <w:pPr>
              <w:spacing w:line="276" w:lineRule="auto"/>
              <w:jc w:val="both"/>
              <w:rPr>
                <w:rFonts w:ascii="Maiandra GD" w:hAnsi="Maiandra GD" w:cstheme="minorHAnsi"/>
                <w:sz w:val="24"/>
                <w:szCs w:val="24"/>
              </w:rPr>
            </w:pPr>
            <w:r w:rsidRPr="00DB0CB9">
              <w:rPr>
                <w:rFonts w:ascii="Maiandra GD" w:hAnsi="Maiandra GD" w:cstheme="minorHAnsi"/>
                <w:color w:val="000000" w:themeColor="text1"/>
                <w:sz w:val="24"/>
                <w:szCs w:val="24"/>
              </w:rPr>
              <w:t>A minimum of 10 years demonstrated experience in waste management / treatment technologies</w:t>
            </w:r>
            <w:r w:rsidR="00CF0D66">
              <w:rPr>
                <w:rFonts w:ascii="Maiandra GD" w:hAnsi="Maiandra GD" w:cstheme="minorHAnsi"/>
                <w:color w:val="000000" w:themeColor="text1"/>
                <w:sz w:val="24"/>
                <w:szCs w:val="24"/>
              </w:rPr>
              <w:t>, pump system engineering</w:t>
            </w:r>
            <w:r w:rsidRPr="00DB0CB9">
              <w:rPr>
                <w:rFonts w:ascii="Maiandra GD" w:hAnsi="Maiandra GD" w:cstheme="minorHAnsi"/>
                <w:color w:val="000000" w:themeColor="text1"/>
                <w:sz w:val="24"/>
                <w:szCs w:val="24"/>
              </w:rPr>
              <w:t xml:space="preserve"> and facilities development. </w:t>
            </w:r>
          </w:p>
        </w:tc>
      </w:tr>
      <w:tr w:rsidR="00DF2E49" w:rsidRPr="00DB0CB9" w14:paraId="5746B11D" w14:textId="77777777" w:rsidTr="00CF0D66">
        <w:trPr>
          <w:jc w:val="center"/>
        </w:trPr>
        <w:tc>
          <w:tcPr>
            <w:tcW w:w="4025" w:type="dxa"/>
          </w:tcPr>
          <w:p w14:paraId="6621096E" w14:textId="57265B1C" w:rsidR="00DF2E49" w:rsidRPr="00DB0CB9" w:rsidRDefault="001E7850" w:rsidP="000636F9">
            <w:pPr>
              <w:spacing w:line="276" w:lineRule="auto"/>
              <w:rPr>
                <w:rFonts w:ascii="Maiandra GD" w:hAnsi="Maiandra GD" w:cstheme="minorHAnsi"/>
                <w:b/>
                <w:bCs/>
                <w:sz w:val="24"/>
                <w:szCs w:val="24"/>
              </w:rPr>
            </w:pPr>
            <w:r w:rsidRPr="00DB0CB9">
              <w:rPr>
                <w:rFonts w:ascii="Maiandra GD" w:hAnsi="Maiandra GD" w:cstheme="minorHAnsi"/>
                <w:b/>
                <w:bCs/>
                <w:sz w:val="24"/>
                <w:szCs w:val="24"/>
              </w:rPr>
              <w:t xml:space="preserve">Hydrologist </w:t>
            </w:r>
            <w:r w:rsidR="009A16B2" w:rsidRPr="00DB0CB9">
              <w:rPr>
                <w:rFonts w:ascii="Maiandra GD" w:hAnsi="Maiandra GD" w:cstheme="minorHAnsi"/>
                <w:b/>
                <w:bCs/>
                <w:sz w:val="24"/>
                <w:szCs w:val="24"/>
              </w:rPr>
              <w:t xml:space="preserve">and </w:t>
            </w:r>
            <w:r w:rsidR="00DF2E49" w:rsidRPr="00DB0CB9">
              <w:rPr>
                <w:rFonts w:ascii="Maiandra GD" w:hAnsi="Maiandra GD" w:cstheme="minorHAnsi"/>
                <w:b/>
                <w:bCs/>
                <w:sz w:val="24"/>
                <w:szCs w:val="24"/>
              </w:rPr>
              <w:t>Environmental Specialist</w:t>
            </w:r>
          </w:p>
          <w:p w14:paraId="1C73B75A" w14:textId="77777777" w:rsidR="00DF2E49" w:rsidRPr="00DB0CB9" w:rsidRDefault="00DF2E49" w:rsidP="000636F9">
            <w:pPr>
              <w:spacing w:line="276" w:lineRule="auto"/>
              <w:rPr>
                <w:rFonts w:ascii="Maiandra GD" w:hAnsi="Maiandra GD" w:cstheme="minorHAnsi"/>
                <w:b/>
                <w:bCs/>
                <w:sz w:val="24"/>
                <w:szCs w:val="24"/>
              </w:rPr>
            </w:pPr>
          </w:p>
        </w:tc>
        <w:tc>
          <w:tcPr>
            <w:tcW w:w="1932" w:type="dxa"/>
          </w:tcPr>
          <w:p w14:paraId="1E4DAAE0" w14:textId="63DBDB3A" w:rsidR="00DF2E49" w:rsidRPr="00DB0CB9" w:rsidRDefault="00DF2E49" w:rsidP="000636F9">
            <w:pPr>
              <w:spacing w:line="276" w:lineRule="auto"/>
              <w:jc w:val="both"/>
              <w:rPr>
                <w:rFonts w:ascii="Maiandra GD" w:hAnsi="Maiandra GD" w:cstheme="minorHAnsi"/>
                <w:sz w:val="24"/>
                <w:szCs w:val="24"/>
              </w:rPr>
            </w:pPr>
            <w:r w:rsidRPr="00DB0CB9">
              <w:rPr>
                <w:rFonts w:ascii="Maiandra GD" w:hAnsi="Maiandra GD" w:cstheme="minorHAnsi"/>
                <w:sz w:val="24"/>
                <w:szCs w:val="24"/>
              </w:rPr>
              <w:t xml:space="preserve">Post Graduate degree in </w:t>
            </w:r>
            <w:r w:rsidR="006613FE" w:rsidRPr="00DB0CB9">
              <w:rPr>
                <w:rFonts w:ascii="Maiandra GD" w:hAnsi="Maiandra GD" w:cstheme="minorHAnsi"/>
                <w:sz w:val="24"/>
                <w:szCs w:val="24"/>
              </w:rPr>
              <w:t xml:space="preserve">Hydrology </w:t>
            </w:r>
            <w:r w:rsidRPr="00DB0CB9">
              <w:rPr>
                <w:rFonts w:ascii="Maiandra GD" w:hAnsi="Maiandra GD" w:cstheme="minorHAnsi"/>
                <w:sz w:val="24"/>
                <w:szCs w:val="24"/>
              </w:rPr>
              <w:t>Environmental Science, Environmental Planning and Management or a related field.</w:t>
            </w:r>
          </w:p>
        </w:tc>
        <w:tc>
          <w:tcPr>
            <w:tcW w:w="3383" w:type="dxa"/>
          </w:tcPr>
          <w:p w14:paraId="24A1092D" w14:textId="6E4112C7" w:rsidR="00DF2E49" w:rsidRPr="00DB0CB9" w:rsidRDefault="003B102A" w:rsidP="000636F9">
            <w:pPr>
              <w:spacing w:line="276" w:lineRule="auto"/>
              <w:jc w:val="both"/>
              <w:rPr>
                <w:rFonts w:ascii="Maiandra GD" w:hAnsi="Maiandra GD" w:cstheme="minorHAnsi"/>
                <w:sz w:val="24"/>
                <w:szCs w:val="24"/>
              </w:rPr>
            </w:pPr>
            <w:r w:rsidRPr="00DB0CB9">
              <w:rPr>
                <w:rFonts w:ascii="Maiandra GD" w:hAnsi="Maiandra GD" w:cstheme="minorHAnsi"/>
                <w:color w:val="000000" w:themeColor="text1"/>
                <w:sz w:val="24"/>
                <w:szCs w:val="24"/>
              </w:rPr>
              <w:t xml:space="preserve">A minimum of 10 years demonstrated experience in waste management / treatment technologies </w:t>
            </w:r>
            <w:r>
              <w:rPr>
                <w:rFonts w:ascii="Maiandra GD" w:hAnsi="Maiandra GD" w:cstheme="minorHAnsi"/>
                <w:color w:val="000000" w:themeColor="text1"/>
                <w:sz w:val="24"/>
                <w:szCs w:val="24"/>
              </w:rPr>
              <w:t xml:space="preserve">landfill hydrology </w:t>
            </w:r>
            <w:r w:rsidRPr="00DB0CB9">
              <w:rPr>
                <w:rFonts w:ascii="Maiandra GD" w:hAnsi="Maiandra GD" w:cstheme="minorHAnsi"/>
                <w:color w:val="000000" w:themeColor="text1"/>
                <w:sz w:val="24"/>
                <w:szCs w:val="24"/>
              </w:rPr>
              <w:t xml:space="preserve">and facilities development. </w:t>
            </w:r>
            <w:r w:rsidR="00DF2E49" w:rsidRPr="00DB0CB9">
              <w:rPr>
                <w:rFonts w:ascii="Maiandra GD" w:hAnsi="Maiandra GD" w:cstheme="minorHAnsi"/>
                <w:sz w:val="24"/>
                <w:szCs w:val="24"/>
              </w:rPr>
              <w:t>Can provide evidence of producing at least two ESIA studies within the last ten (10) years.</w:t>
            </w:r>
          </w:p>
          <w:p w14:paraId="50E9C6DB" w14:textId="77777777" w:rsidR="00DF2E49" w:rsidRPr="00DB0CB9" w:rsidRDefault="00DF2E49" w:rsidP="000636F9">
            <w:pPr>
              <w:spacing w:line="276" w:lineRule="auto"/>
              <w:jc w:val="both"/>
              <w:rPr>
                <w:rFonts w:ascii="Maiandra GD" w:hAnsi="Maiandra GD" w:cstheme="minorHAnsi"/>
                <w:sz w:val="24"/>
                <w:szCs w:val="24"/>
              </w:rPr>
            </w:pPr>
          </w:p>
          <w:p w14:paraId="337EB2A6" w14:textId="77777777" w:rsidR="00DF2E49" w:rsidRPr="00DB0CB9" w:rsidRDefault="00DF2E49" w:rsidP="000636F9">
            <w:pPr>
              <w:pStyle w:val="TableParagraph"/>
              <w:spacing w:before="60" w:line="276" w:lineRule="auto"/>
              <w:jc w:val="both"/>
              <w:rPr>
                <w:rFonts w:ascii="Maiandra GD" w:hAnsi="Maiandra GD" w:cstheme="minorHAnsi"/>
                <w:sz w:val="24"/>
                <w:szCs w:val="24"/>
              </w:rPr>
            </w:pPr>
            <w:r w:rsidRPr="00DB0CB9">
              <w:rPr>
                <w:rFonts w:ascii="Maiandra GD" w:hAnsi="Maiandra GD" w:cstheme="minorHAnsi"/>
                <w:sz w:val="24"/>
                <w:szCs w:val="24"/>
              </w:rPr>
              <w:t>Proven experience in community engagement/outreach, stakeholder consultation and awareness building.  Demonstrated understanding of the social issues of development projects.</w:t>
            </w:r>
          </w:p>
          <w:p w14:paraId="1E986425" w14:textId="77777777" w:rsidR="00DF2E49" w:rsidRPr="00DB0CB9" w:rsidRDefault="00DF2E49" w:rsidP="000636F9">
            <w:pPr>
              <w:pStyle w:val="TableParagraph"/>
              <w:spacing w:before="60" w:line="276" w:lineRule="auto"/>
              <w:jc w:val="both"/>
              <w:rPr>
                <w:rFonts w:ascii="Maiandra GD" w:hAnsi="Maiandra GD" w:cstheme="minorHAnsi"/>
                <w:sz w:val="24"/>
                <w:szCs w:val="24"/>
              </w:rPr>
            </w:pPr>
          </w:p>
        </w:tc>
      </w:tr>
    </w:tbl>
    <w:p w14:paraId="7C6B168F" w14:textId="77777777" w:rsidR="006117F5" w:rsidRPr="00DB0CB9" w:rsidRDefault="006117F5" w:rsidP="00557446">
      <w:pPr>
        <w:jc w:val="both"/>
        <w:rPr>
          <w:rFonts w:ascii="Maiandra GD" w:hAnsi="Maiandra GD"/>
          <w:sz w:val="24"/>
          <w:szCs w:val="24"/>
        </w:rPr>
      </w:pPr>
    </w:p>
    <w:p w14:paraId="14A7ED9A" w14:textId="44532C9E" w:rsidR="00557446" w:rsidRPr="00DB0CB9" w:rsidRDefault="00557446" w:rsidP="00557446">
      <w:pPr>
        <w:jc w:val="both"/>
        <w:rPr>
          <w:rFonts w:ascii="Maiandra GD" w:hAnsi="Maiandra GD"/>
          <w:sz w:val="24"/>
          <w:szCs w:val="24"/>
        </w:rPr>
      </w:pPr>
    </w:p>
    <w:p w14:paraId="6BC14C42" w14:textId="77777777" w:rsidR="00A21E6F" w:rsidRPr="00DB0CB9" w:rsidRDefault="00557446" w:rsidP="00A21E6F">
      <w:pPr>
        <w:tabs>
          <w:tab w:val="left" w:pos="2117"/>
          <w:tab w:val="left" w:pos="10037"/>
        </w:tabs>
        <w:autoSpaceDE w:val="0"/>
        <w:autoSpaceDN w:val="0"/>
        <w:adjustRightInd w:val="0"/>
        <w:spacing w:after="0" w:line="276" w:lineRule="auto"/>
        <w:jc w:val="both"/>
        <w:rPr>
          <w:rFonts w:ascii="Maiandra GD" w:hAnsi="Maiandra GD" w:cstheme="minorHAnsi"/>
          <w:b/>
          <w:bCs/>
          <w:color w:val="000000"/>
          <w:sz w:val="24"/>
          <w:szCs w:val="24"/>
        </w:rPr>
      </w:pPr>
      <w:r w:rsidRPr="00DB0CB9">
        <w:rPr>
          <w:rFonts w:ascii="Maiandra GD" w:hAnsi="Maiandra GD"/>
          <w:b/>
          <w:bCs/>
          <w:sz w:val="24"/>
          <w:szCs w:val="24"/>
        </w:rPr>
        <w:t xml:space="preserve">7. </w:t>
      </w:r>
      <w:r w:rsidR="00A21E6F" w:rsidRPr="00DB0CB9">
        <w:rPr>
          <w:rFonts w:ascii="Maiandra GD" w:hAnsi="Maiandra GD" w:cstheme="minorHAnsi"/>
          <w:b/>
          <w:bCs/>
          <w:color w:val="000000"/>
          <w:sz w:val="24"/>
          <w:szCs w:val="24"/>
        </w:rPr>
        <w:t>PROCEDURE FOR REVIEW OF REPORTS</w:t>
      </w:r>
    </w:p>
    <w:p w14:paraId="71975E02" w14:textId="77777777" w:rsidR="00A21E6F" w:rsidRPr="00A21E6F" w:rsidRDefault="00A21E6F" w:rsidP="00A21E6F">
      <w:pPr>
        <w:tabs>
          <w:tab w:val="left" w:pos="2117"/>
          <w:tab w:val="left" w:pos="10037"/>
        </w:tabs>
        <w:autoSpaceDE w:val="0"/>
        <w:autoSpaceDN w:val="0"/>
        <w:adjustRightInd w:val="0"/>
        <w:spacing w:after="0" w:line="276" w:lineRule="auto"/>
        <w:contextualSpacing/>
        <w:jc w:val="both"/>
        <w:rPr>
          <w:rFonts w:ascii="Maiandra GD" w:hAnsi="Maiandra GD" w:cstheme="minorHAnsi"/>
          <w:b/>
          <w:bCs/>
          <w:color w:val="000000"/>
          <w:sz w:val="24"/>
          <w:szCs w:val="24"/>
        </w:rPr>
      </w:pPr>
    </w:p>
    <w:p w14:paraId="56FE716E" w14:textId="418CEBB4" w:rsidR="00A21E6F" w:rsidRPr="00A21E6F" w:rsidRDefault="00A21E6F" w:rsidP="00A21E6F">
      <w:pPr>
        <w:spacing w:after="0" w:line="276" w:lineRule="auto"/>
        <w:jc w:val="both"/>
        <w:rPr>
          <w:rFonts w:ascii="Maiandra GD" w:hAnsi="Maiandra GD" w:cstheme="minorHAnsi"/>
          <w:color w:val="000000" w:themeColor="text1"/>
          <w:sz w:val="24"/>
          <w:szCs w:val="24"/>
        </w:rPr>
      </w:pPr>
      <w:r w:rsidRPr="00A21E6F">
        <w:rPr>
          <w:rFonts w:ascii="Maiandra GD" w:hAnsi="Maiandra GD" w:cstheme="minorHAnsi"/>
          <w:color w:val="000000" w:themeColor="text1"/>
          <w:sz w:val="24"/>
          <w:szCs w:val="24"/>
        </w:rPr>
        <w:t xml:space="preserve">A committee will be established for the specific purpose of reviewing and providing comments on the deliverables submitted.  The committee shall provide comments/feedback within </w:t>
      </w:r>
      <w:r w:rsidR="009E6013">
        <w:rPr>
          <w:rFonts w:ascii="Maiandra GD" w:hAnsi="Maiandra GD" w:cstheme="minorHAnsi"/>
          <w:color w:val="000000" w:themeColor="text1"/>
          <w:sz w:val="24"/>
          <w:szCs w:val="24"/>
        </w:rPr>
        <w:t>t</w:t>
      </w:r>
      <w:r w:rsidR="009E6013" w:rsidRPr="00A21E6F">
        <w:rPr>
          <w:rFonts w:ascii="Maiandra GD" w:hAnsi="Maiandra GD" w:cstheme="minorHAnsi"/>
          <w:color w:val="000000" w:themeColor="text1"/>
          <w:sz w:val="24"/>
          <w:szCs w:val="24"/>
        </w:rPr>
        <w:t xml:space="preserve">en </w:t>
      </w:r>
      <w:r w:rsidRPr="00A21E6F">
        <w:rPr>
          <w:rFonts w:ascii="Maiandra GD" w:hAnsi="Maiandra GD" w:cstheme="minorHAnsi"/>
          <w:color w:val="000000" w:themeColor="text1"/>
          <w:sz w:val="24"/>
          <w:szCs w:val="24"/>
        </w:rPr>
        <w:t>(</w:t>
      </w:r>
      <w:r w:rsidR="009E6013" w:rsidRPr="00A21E6F">
        <w:rPr>
          <w:rFonts w:ascii="Maiandra GD" w:hAnsi="Maiandra GD" w:cstheme="minorHAnsi"/>
          <w:color w:val="000000" w:themeColor="text1"/>
          <w:sz w:val="24"/>
          <w:szCs w:val="24"/>
        </w:rPr>
        <w:t>1</w:t>
      </w:r>
      <w:r w:rsidR="009E6013">
        <w:rPr>
          <w:rFonts w:ascii="Maiandra GD" w:hAnsi="Maiandra GD" w:cstheme="minorHAnsi"/>
          <w:color w:val="000000" w:themeColor="text1"/>
          <w:sz w:val="24"/>
          <w:szCs w:val="24"/>
        </w:rPr>
        <w:t>0</w:t>
      </w:r>
      <w:r w:rsidRPr="00A21E6F">
        <w:rPr>
          <w:rFonts w:ascii="Maiandra GD" w:hAnsi="Maiandra GD" w:cstheme="minorHAnsi"/>
          <w:color w:val="000000" w:themeColor="text1"/>
          <w:sz w:val="24"/>
          <w:szCs w:val="24"/>
        </w:rPr>
        <w:t>) working days of receiving each report.</w:t>
      </w:r>
    </w:p>
    <w:p w14:paraId="7A5268CA" w14:textId="77777777" w:rsidR="00A21E6F" w:rsidRPr="00A21E6F" w:rsidRDefault="00A21E6F" w:rsidP="00A21E6F">
      <w:pPr>
        <w:spacing w:after="0" w:line="276" w:lineRule="auto"/>
        <w:jc w:val="both"/>
        <w:rPr>
          <w:rFonts w:ascii="Maiandra GD" w:hAnsi="Maiandra GD" w:cstheme="minorHAnsi"/>
          <w:color w:val="000000" w:themeColor="text1"/>
          <w:sz w:val="24"/>
          <w:szCs w:val="24"/>
        </w:rPr>
      </w:pPr>
    </w:p>
    <w:p w14:paraId="468B19CC" w14:textId="77777777" w:rsidR="00A21E6F" w:rsidRPr="00A21E6F" w:rsidRDefault="00A21E6F" w:rsidP="00A21E6F">
      <w:pPr>
        <w:spacing w:after="0" w:line="276" w:lineRule="auto"/>
        <w:jc w:val="both"/>
        <w:rPr>
          <w:rFonts w:ascii="Maiandra GD" w:hAnsi="Maiandra GD" w:cstheme="minorHAnsi"/>
          <w:color w:val="000000" w:themeColor="text1"/>
          <w:sz w:val="24"/>
          <w:szCs w:val="24"/>
        </w:rPr>
      </w:pPr>
      <w:r w:rsidRPr="00A21E6F">
        <w:rPr>
          <w:rFonts w:ascii="Maiandra GD" w:hAnsi="Maiandra GD" w:cstheme="minorHAnsi"/>
          <w:color w:val="000000" w:themeColor="text1"/>
          <w:sz w:val="24"/>
          <w:szCs w:val="24"/>
        </w:rPr>
        <w:t>Where necessary, the Consultants shall incorporate the feedback received and submit the revised version of the report within ten (10) working days.</w:t>
      </w:r>
    </w:p>
    <w:p w14:paraId="54CB935A" w14:textId="77777777" w:rsidR="00557446" w:rsidRDefault="00557446" w:rsidP="00557446">
      <w:pPr>
        <w:jc w:val="both"/>
        <w:rPr>
          <w:rFonts w:ascii="Maiandra GD" w:hAnsi="Maiandra GD"/>
          <w:sz w:val="24"/>
          <w:szCs w:val="24"/>
        </w:rPr>
      </w:pPr>
    </w:p>
    <w:p w14:paraId="1185FFA7" w14:textId="72664FAA" w:rsidR="0023498F" w:rsidRPr="00336831" w:rsidRDefault="0023498F" w:rsidP="00557446">
      <w:pPr>
        <w:jc w:val="both"/>
        <w:rPr>
          <w:rFonts w:ascii="Maiandra GD" w:hAnsi="Maiandra GD"/>
          <w:b/>
          <w:bCs/>
          <w:sz w:val="24"/>
          <w:szCs w:val="24"/>
          <w:u w:val="single"/>
        </w:rPr>
      </w:pPr>
    </w:p>
    <w:sectPr w:rsidR="0023498F" w:rsidRPr="00336831">
      <w:footerReference w:type="even"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C5E7F" w14:textId="77777777" w:rsidR="00933159" w:rsidRDefault="00933159" w:rsidP="008475F4">
      <w:pPr>
        <w:spacing w:after="0" w:line="240" w:lineRule="auto"/>
      </w:pPr>
      <w:r>
        <w:separator/>
      </w:r>
    </w:p>
  </w:endnote>
  <w:endnote w:type="continuationSeparator" w:id="0">
    <w:p w14:paraId="476789DE" w14:textId="77777777" w:rsidR="00933159" w:rsidRDefault="00933159" w:rsidP="00847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Unifont">
    <w:charset w:val="01"/>
    <w:family w:val="auto"/>
    <w:pitch w:val="variable"/>
  </w:font>
  <w:font w:name="Mangal">
    <w:panose1 w:val="00000400000000000000"/>
    <w:charset w:val="00"/>
    <w:family w:val="roman"/>
    <w:pitch w:val="variable"/>
    <w:sig w:usb0="00008003" w:usb1="00000000" w:usb2="00000000" w:usb3="00000000" w:csb0="00000001" w:csb1="00000000"/>
  </w:font>
  <w:font w:name="Line Draw">
    <w:altName w:val="Courier New"/>
    <w:panose1 w:val="00000000000000000000"/>
    <w:charset w:val="00"/>
    <w:family w:val="modern"/>
    <w:notTrueType/>
    <w:pitch w:val="default"/>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29AC" w14:textId="1671D07E" w:rsidR="008144CB" w:rsidRDefault="008144CB">
    <w:pPr>
      <w:pStyle w:val="Footer"/>
    </w:pPr>
    <w:r>
      <w:rPr>
        <w:noProof/>
        <w14:ligatures w14:val="standardContextual"/>
      </w:rPr>
      <mc:AlternateContent>
        <mc:Choice Requires="wps">
          <w:drawing>
            <wp:anchor distT="0" distB="0" distL="0" distR="0" simplePos="0" relativeHeight="251659264" behindDoc="0" locked="0" layoutInCell="1" allowOverlap="1" wp14:anchorId="27581CA2" wp14:editId="033A6FF9">
              <wp:simplePos x="635" y="635"/>
              <wp:positionH relativeFrom="page">
                <wp:align>right</wp:align>
              </wp:positionH>
              <wp:positionV relativeFrom="page">
                <wp:align>bottom</wp:align>
              </wp:positionV>
              <wp:extent cx="1172210" cy="357505"/>
              <wp:effectExtent l="0" t="0" r="0" b="0"/>
              <wp:wrapNone/>
              <wp:docPr id="1318037704"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3077EEAF" w14:textId="040C7842" w:rsidR="008144CB" w:rsidRPr="008144CB" w:rsidRDefault="008144CB" w:rsidP="008144CB">
                          <w:pPr>
                            <w:spacing w:after="0"/>
                            <w:rPr>
                              <w:rFonts w:ascii="Aptos" w:eastAsia="Aptos" w:hAnsi="Aptos" w:cs="Aptos"/>
                              <w:noProof/>
                              <w:color w:val="000000"/>
                              <w:sz w:val="20"/>
                              <w:szCs w:val="20"/>
                            </w:rPr>
                          </w:pPr>
                          <w:r w:rsidRPr="008144CB">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7581CA2"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" filled="f" stroked="f">
              <v:textbox style="mso-fit-shape-to-text:t" inset="0,0,20pt,15pt">
                <w:txbxContent>
                  <w:p w14:paraId="3077EEAF" w14:textId="040C7842" w:rsidR="008144CB" w:rsidRPr="008144CB" w:rsidRDefault="008144CB" w:rsidP="008144CB">
                    <w:pPr>
                      <w:spacing w:after="0"/>
                      <w:rPr>
                        <w:rFonts w:ascii="Aptos" w:eastAsia="Aptos" w:hAnsi="Aptos" w:cs="Aptos"/>
                        <w:noProof/>
                        <w:color w:val="000000"/>
                        <w:sz w:val="20"/>
                        <w:szCs w:val="20"/>
                      </w:rPr>
                    </w:pPr>
                    <w:r w:rsidRPr="008144CB">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79485" w14:textId="77777777" w:rsidR="008475F4" w:rsidRDefault="008475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0E6FC" w14:textId="345FD61C" w:rsidR="008144CB" w:rsidRDefault="008144CB">
    <w:pPr>
      <w:pStyle w:val="Footer"/>
    </w:pPr>
    <w:r>
      <w:rPr>
        <w:noProof/>
        <w14:ligatures w14:val="standardContextual"/>
      </w:rPr>
      <mc:AlternateContent>
        <mc:Choice Requires="wps">
          <w:drawing>
            <wp:anchor distT="0" distB="0" distL="0" distR="0" simplePos="0" relativeHeight="251658240" behindDoc="0" locked="0" layoutInCell="1" allowOverlap="1" wp14:anchorId="5BA5BEEC" wp14:editId="3D29CBAE">
              <wp:simplePos x="635" y="635"/>
              <wp:positionH relativeFrom="page">
                <wp:align>right</wp:align>
              </wp:positionH>
              <wp:positionV relativeFrom="page">
                <wp:align>bottom</wp:align>
              </wp:positionV>
              <wp:extent cx="1172210" cy="357505"/>
              <wp:effectExtent l="0" t="0" r="0" b="0"/>
              <wp:wrapNone/>
              <wp:docPr id="1285883138"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629727A6" w14:textId="5BD8F900" w:rsidR="008144CB" w:rsidRPr="008144CB" w:rsidRDefault="008144CB" w:rsidP="008144CB">
                          <w:pPr>
                            <w:spacing w:after="0"/>
                            <w:rPr>
                              <w:rFonts w:ascii="Aptos" w:eastAsia="Aptos" w:hAnsi="Aptos" w:cs="Aptos"/>
                              <w:noProof/>
                              <w:color w:val="000000"/>
                              <w:sz w:val="20"/>
                              <w:szCs w:val="20"/>
                            </w:rPr>
                          </w:pPr>
                          <w:r w:rsidRPr="008144CB">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BA5BEEC" id="_x0000_t202" coordsize="21600,21600" o:spt="202" path="m,l,21600r21600,l21600,xe">
              <v:stroke joinstyle="miter"/>
              <v:path gradientshapeok="t" o:connecttype="rect"/>
            </v:shapetype>
            <v:shape id="Text Box 1" o:spid="_x0000_s1027" type="#_x0000_t202" alt="Official Use Only" style="position:absolute;margin-left:41.1pt;margin-top:0;width:92.3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" filled="f" stroked="f">
              <v:textbox style="mso-fit-shape-to-text:t" inset="0,0,20pt,15pt">
                <w:txbxContent>
                  <w:p w14:paraId="629727A6" w14:textId="5BD8F900" w:rsidR="008144CB" w:rsidRPr="008144CB" w:rsidRDefault="008144CB" w:rsidP="008144CB">
                    <w:pPr>
                      <w:spacing w:after="0"/>
                      <w:rPr>
                        <w:rFonts w:ascii="Aptos" w:eastAsia="Aptos" w:hAnsi="Aptos" w:cs="Aptos"/>
                        <w:noProof/>
                        <w:color w:val="000000"/>
                        <w:sz w:val="20"/>
                        <w:szCs w:val="20"/>
                      </w:rPr>
                    </w:pPr>
                    <w:r w:rsidRPr="008144CB">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4A5F2" w14:textId="77777777" w:rsidR="00933159" w:rsidRDefault="00933159" w:rsidP="008475F4">
      <w:pPr>
        <w:spacing w:after="0" w:line="240" w:lineRule="auto"/>
      </w:pPr>
      <w:r>
        <w:separator/>
      </w:r>
    </w:p>
  </w:footnote>
  <w:footnote w:type="continuationSeparator" w:id="0">
    <w:p w14:paraId="03D6B5D8" w14:textId="77777777" w:rsidR="00933159" w:rsidRDefault="00933159" w:rsidP="008475F4">
      <w:pPr>
        <w:spacing w:after="0" w:line="240" w:lineRule="auto"/>
      </w:pPr>
      <w:r>
        <w:continuationSeparator/>
      </w:r>
    </w:p>
  </w:footnote>
  <w:footnote w:id="1">
    <w:p w14:paraId="40F7D09D" w14:textId="6A51DD59" w:rsidR="00CF0D66" w:rsidRDefault="00CF0D66">
      <w:pPr>
        <w:pStyle w:val="FootnoteText"/>
      </w:pPr>
      <w:r>
        <w:rPr>
          <w:rStyle w:val="FootnoteReference"/>
        </w:rPr>
        <w:footnoteRef/>
      </w:r>
      <w:r>
        <w:t xml:space="preserve"> Where regulatory compliance thresholds do not exist within the Saint Lucia Solid Waste Management Act, the Consultant shall benchmark against international best practices.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2F3D"/>
    <w:multiLevelType w:val="multilevel"/>
    <w:tmpl w:val="D304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B2D0D"/>
    <w:multiLevelType w:val="hybridMultilevel"/>
    <w:tmpl w:val="88E8D078"/>
    <w:lvl w:ilvl="0" w:tplc="660A2E0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05243"/>
    <w:multiLevelType w:val="multilevel"/>
    <w:tmpl w:val="1B76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B1752D"/>
    <w:multiLevelType w:val="multilevel"/>
    <w:tmpl w:val="FCEE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4073C7"/>
    <w:multiLevelType w:val="multilevel"/>
    <w:tmpl w:val="BE7E5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CC5980"/>
    <w:multiLevelType w:val="multilevel"/>
    <w:tmpl w:val="A93C0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46035A"/>
    <w:multiLevelType w:val="multilevel"/>
    <w:tmpl w:val="64A8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581B2B"/>
    <w:multiLevelType w:val="hybridMultilevel"/>
    <w:tmpl w:val="F514AAB2"/>
    <w:lvl w:ilvl="0" w:tplc="945C2756">
      <w:start w:val="1"/>
      <w:numFmt w:val="decimal"/>
      <w:lvlText w:val="%1."/>
      <w:lvlJc w:val="left"/>
      <w:pPr>
        <w:tabs>
          <w:tab w:val="num" w:pos="360"/>
        </w:tabs>
        <w:ind w:left="360" w:hanging="360"/>
      </w:pPr>
      <w:rPr>
        <w:rFonts w:hint="default"/>
        <w:b/>
        <w:b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6D5101"/>
    <w:multiLevelType w:val="hybridMultilevel"/>
    <w:tmpl w:val="4CCA7010"/>
    <w:lvl w:ilvl="0" w:tplc="0409001B">
      <w:start w:val="1"/>
      <w:numFmt w:val="lowerRoman"/>
      <w:lvlText w:val="%1."/>
      <w:lvlJc w:val="right"/>
      <w:pPr>
        <w:ind w:left="1080" w:hanging="360"/>
      </w:pPr>
      <w:rPr>
        <w:rFonts w:hint="default"/>
        <w:color w:val="auto"/>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90A1B1D"/>
    <w:multiLevelType w:val="hybridMultilevel"/>
    <w:tmpl w:val="AA7CFD1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287F69"/>
    <w:multiLevelType w:val="multilevel"/>
    <w:tmpl w:val="8BA2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4E3E5C"/>
    <w:multiLevelType w:val="multilevel"/>
    <w:tmpl w:val="11A648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4F7E42"/>
    <w:multiLevelType w:val="hybridMultilevel"/>
    <w:tmpl w:val="FDCE8438"/>
    <w:lvl w:ilvl="0" w:tplc="EAAA07C8">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DC64038"/>
    <w:multiLevelType w:val="hybridMultilevel"/>
    <w:tmpl w:val="8CBEBC6A"/>
    <w:lvl w:ilvl="0" w:tplc="677A0AEE">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E17526C"/>
    <w:multiLevelType w:val="multilevel"/>
    <w:tmpl w:val="75D0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C71A2E"/>
    <w:multiLevelType w:val="multilevel"/>
    <w:tmpl w:val="F95A8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106D53"/>
    <w:multiLevelType w:val="hybridMultilevel"/>
    <w:tmpl w:val="4ADA0F48"/>
    <w:lvl w:ilvl="0" w:tplc="C55A8F08">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D9B210C"/>
    <w:multiLevelType w:val="multilevel"/>
    <w:tmpl w:val="22DCB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312E67"/>
    <w:multiLevelType w:val="multilevel"/>
    <w:tmpl w:val="CFBE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043BEA"/>
    <w:multiLevelType w:val="multilevel"/>
    <w:tmpl w:val="66D0D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3D38D8"/>
    <w:multiLevelType w:val="hybridMultilevel"/>
    <w:tmpl w:val="4808C418"/>
    <w:lvl w:ilvl="0" w:tplc="42785D9A">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26554D3"/>
    <w:multiLevelType w:val="multilevel"/>
    <w:tmpl w:val="BAC0E6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D94640"/>
    <w:multiLevelType w:val="hybridMultilevel"/>
    <w:tmpl w:val="AC745DA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1B147E"/>
    <w:multiLevelType w:val="multilevel"/>
    <w:tmpl w:val="B5DC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D66E44"/>
    <w:multiLevelType w:val="multilevel"/>
    <w:tmpl w:val="FDB46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5A62EC"/>
    <w:multiLevelType w:val="hybridMultilevel"/>
    <w:tmpl w:val="EDC08866"/>
    <w:lvl w:ilvl="0" w:tplc="52F6001A">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CF6394F"/>
    <w:multiLevelType w:val="multilevel"/>
    <w:tmpl w:val="A546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1B2683"/>
    <w:multiLevelType w:val="multilevel"/>
    <w:tmpl w:val="577C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177094"/>
    <w:multiLevelType w:val="multilevel"/>
    <w:tmpl w:val="3E0E0D4E"/>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9" w15:restartNumberingAfterBreak="0">
    <w:nsid w:val="4F2639C2"/>
    <w:multiLevelType w:val="hybridMultilevel"/>
    <w:tmpl w:val="A6406CE8"/>
    <w:lvl w:ilvl="0" w:tplc="F10AD67A">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0807E79"/>
    <w:multiLevelType w:val="multilevel"/>
    <w:tmpl w:val="9738CF1A"/>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56D14B8E"/>
    <w:multiLevelType w:val="hybridMultilevel"/>
    <w:tmpl w:val="98489072"/>
    <w:lvl w:ilvl="0" w:tplc="9B28D8EC">
      <w:start w:val="3"/>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FE47B4"/>
    <w:multiLevelType w:val="multilevel"/>
    <w:tmpl w:val="15440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AA1900"/>
    <w:multiLevelType w:val="multilevel"/>
    <w:tmpl w:val="159A3D4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A4A0B55"/>
    <w:multiLevelType w:val="hybridMultilevel"/>
    <w:tmpl w:val="DA04433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FB279A"/>
    <w:multiLevelType w:val="hybridMultilevel"/>
    <w:tmpl w:val="1EF8595E"/>
    <w:lvl w:ilvl="0" w:tplc="7CD447C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735A65"/>
    <w:multiLevelType w:val="multilevel"/>
    <w:tmpl w:val="60449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C071EF"/>
    <w:multiLevelType w:val="multilevel"/>
    <w:tmpl w:val="6A6A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172C5C"/>
    <w:multiLevelType w:val="multilevel"/>
    <w:tmpl w:val="1CF8B0E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9" w15:restartNumberingAfterBreak="0">
    <w:nsid w:val="7AB072F7"/>
    <w:multiLevelType w:val="multilevel"/>
    <w:tmpl w:val="8586F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B248E0"/>
    <w:multiLevelType w:val="hybridMultilevel"/>
    <w:tmpl w:val="1D0A726A"/>
    <w:lvl w:ilvl="0" w:tplc="C4489C2C">
      <w:start w:val="1"/>
      <w:numFmt w:val="decimal"/>
      <w:lvlText w:val="%1."/>
      <w:lvlJc w:val="left"/>
      <w:pPr>
        <w:ind w:left="360" w:hanging="360"/>
      </w:pPr>
      <w:rPr>
        <w:rFonts w:hint="default"/>
        <w:b/>
        <w:bCs/>
      </w:rPr>
    </w:lvl>
    <w:lvl w:ilvl="1" w:tplc="6CEE69AE">
      <w:start w:val="2"/>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D451065"/>
    <w:multiLevelType w:val="multilevel"/>
    <w:tmpl w:val="63B0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247F80"/>
    <w:multiLevelType w:val="multilevel"/>
    <w:tmpl w:val="69E8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B5498A"/>
    <w:multiLevelType w:val="multilevel"/>
    <w:tmpl w:val="05260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E44BF7"/>
    <w:multiLevelType w:val="hybridMultilevel"/>
    <w:tmpl w:val="FE861B0C"/>
    <w:lvl w:ilvl="0" w:tplc="C8BC81FC">
      <w:start w:val="3"/>
      <w:numFmt w:val="decimal"/>
      <w:lvlText w:val="%1."/>
      <w:lvlJc w:val="left"/>
      <w:pPr>
        <w:ind w:left="36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3301486">
    <w:abstractNumId w:val="43"/>
  </w:num>
  <w:num w:numId="2" w16cid:durableId="1305886579">
    <w:abstractNumId w:val="17"/>
  </w:num>
  <w:num w:numId="3" w16cid:durableId="1250890243">
    <w:abstractNumId w:val="36"/>
  </w:num>
  <w:num w:numId="4" w16cid:durableId="1269314117">
    <w:abstractNumId w:val="15"/>
  </w:num>
  <w:num w:numId="5" w16cid:durableId="1012688026">
    <w:abstractNumId w:val="24"/>
  </w:num>
  <w:num w:numId="6" w16cid:durableId="605842604">
    <w:abstractNumId w:val="14"/>
  </w:num>
  <w:num w:numId="7" w16cid:durableId="1525557023">
    <w:abstractNumId w:val="26"/>
  </w:num>
  <w:num w:numId="8" w16cid:durableId="1189372444">
    <w:abstractNumId w:val="39"/>
  </w:num>
  <w:num w:numId="9" w16cid:durableId="1734161229">
    <w:abstractNumId w:val="3"/>
  </w:num>
  <w:num w:numId="10" w16cid:durableId="537472149">
    <w:abstractNumId w:val="19"/>
  </w:num>
  <w:num w:numId="11" w16cid:durableId="1263805627">
    <w:abstractNumId w:val="5"/>
  </w:num>
  <w:num w:numId="12" w16cid:durableId="876895709">
    <w:abstractNumId w:val="27"/>
  </w:num>
  <w:num w:numId="13" w16cid:durableId="1228228588">
    <w:abstractNumId w:val="18"/>
  </w:num>
  <w:num w:numId="14" w16cid:durableId="1543901447">
    <w:abstractNumId w:val="42"/>
  </w:num>
  <w:num w:numId="15" w16cid:durableId="21058308">
    <w:abstractNumId w:val="37"/>
  </w:num>
  <w:num w:numId="16" w16cid:durableId="1160075062">
    <w:abstractNumId w:val="1"/>
  </w:num>
  <w:num w:numId="17" w16cid:durableId="91052361">
    <w:abstractNumId w:val="12"/>
  </w:num>
  <w:num w:numId="18" w16cid:durableId="95829890">
    <w:abstractNumId w:val="20"/>
  </w:num>
  <w:num w:numId="19" w16cid:durableId="887650148">
    <w:abstractNumId w:val="25"/>
  </w:num>
  <w:num w:numId="20" w16cid:durableId="1706364522">
    <w:abstractNumId w:val="16"/>
  </w:num>
  <w:num w:numId="21" w16cid:durableId="151606332">
    <w:abstractNumId w:val="29"/>
  </w:num>
  <w:num w:numId="22" w16cid:durableId="1809126499">
    <w:abstractNumId w:val="13"/>
  </w:num>
  <w:num w:numId="23" w16cid:durableId="901259599">
    <w:abstractNumId w:val="11"/>
  </w:num>
  <w:num w:numId="24" w16cid:durableId="1593732741">
    <w:abstractNumId w:val="41"/>
  </w:num>
  <w:num w:numId="25" w16cid:durableId="1758671818">
    <w:abstractNumId w:val="21"/>
  </w:num>
  <w:num w:numId="26" w16cid:durableId="1240796062">
    <w:abstractNumId w:val="4"/>
  </w:num>
  <w:num w:numId="27" w16cid:durableId="683171155">
    <w:abstractNumId w:val="30"/>
  </w:num>
  <w:num w:numId="28" w16cid:durableId="2120448941">
    <w:abstractNumId w:val="2"/>
  </w:num>
  <w:num w:numId="29" w16cid:durableId="1718161496">
    <w:abstractNumId w:val="32"/>
  </w:num>
  <w:num w:numId="30" w16cid:durableId="818305296">
    <w:abstractNumId w:val="23"/>
  </w:num>
  <w:num w:numId="31" w16cid:durableId="647631510">
    <w:abstractNumId w:val="38"/>
  </w:num>
  <w:num w:numId="32" w16cid:durableId="1786849886">
    <w:abstractNumId w:val="10"/>
  </w:num>
  <w:num w:numId="33" w16cid:durableId="445390413">
    <w:abstractNumId w:val="0"/>
  </w:num>
  <w:num w:numId="34" w16cid:durableId="327634235">
    <w:abstractNumId w:val="6"/>
  </w:num>
  <w:num w:numId="35" w16cid:durableId="1742679569">
    <w:abstractNumId w:val="40"/>
  </w:num>
  <w:num w:numId="36" w16cid:durableId="837960913">
    <w:abstractNumId w:val="28"/>
  </w:num>
  <w:num w:numId="37" w16cid:durableId="678434472">
    <w:abstractNumId w:val="31"/>
  </w:num>
  <w:num w:numId="38" w16cid:durableId="570387949">
    <w:abstractNumId w:val="7"/>
  </w:num>
  <w:num w:numId="39" w16cid:durableId="1481267596">
    <w:abstractNumId w:val="8"/>
  </w:num>
  <w:num w:numId="40" w16cid:durableId="641929234">
    <w:abstractNumId w:val="9"/>
  </w:num>
  <w:num w:numId="41" w16cid:durableId="127600598">
    <w:abstractNumId w:val="34"/>
  </w:num>
  <w:num w:numId="42" w16cid:durableId="2076118798">
    <w:abstractNumId w:val="22"/>
  </w:num>
  <w:num w:numId="43" w16cid:durableId="1236939307">
    <w:abstractNumId w:val="35"/>
  </w:num>
  <w:num w:numId="44" w16cid:durableId="156114174">
    <w:abstractNumId w:val="44"/>
  </w:num>
  <w:num w:numId="45" w16cid:durableId="115903067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446"/>
    <w:rsid w:val="0001362D"/>
    <w:rsid w:val="000374D9"/>
    <w:rsid w:val="000417C1"/>
    <w:rsid w:val="00046154"/>
    <w:rsid w:val="00050D13"/>
    <w:rsid w:val="000653B5"/>
    <w:rsid w:val="00066CB3"/>
    <w:rsid w:val="000714A0"/>
    <w:rsid w:val="000771DA"/>
    <w:rsid w:val="000A1A8D"/>
    <w:rsid w:val="000B65FE"/>
    <w:rsid w:val="000C1722"/>
    <w:rsid w:val="000C48BB"/>
    <w:rsid w:val="001104CA"/>
    <w:rsid w:val="00116E9F"/>
    <w:rsid w:val="00122328"/>
    <w:rsid w:val="00145B69"/>
    <w:rsid w:val="001552AF"/>
    <w:rsid w:val="00163FAA"/>
    <w:rsid w:val="00173F7E"/>
    <w:rsid w:val="00182C88"/>
    <w:rsid w:val="001B7DF7"/>
    <w:rsid w:val="001D2455"/>
    <w:rsid w:val="001D7383"/>
    <w:rsid w:val="001E2303"/>
    <w:rsid w:val="001E7850"/>
    <w:rsid w:val="002067B2"/>
    <w:rsid w:val="002068C2"/>
    <w:rsid w:val="00221BA9"/>
    <w:rsid w:val="0023498F"/>
    <w:rsid w:val="00257095"/>
    <w:rsid w:val="00271C5A"/>
    <w:rsid w:val="00280044"/>
    <w:rsid w:val="002B7410"/>
    <w:rsid w:val="002D3F1C"/>
    <w:rsid w:val="002D5BBB"/>
    <w:rsid w:val="002F11E8"/>
    <w:rsid w:val="003059F0"/>
    <w:rsid w:val="003122C4"/>
    <w:rsid w:val="00332123"/>
    <w:rsid w:val="00336831"/>
    <w:rsid w:val="00380E90"/>
    <w:rsid w:val="00383903"/>
    <w:rsid w:val="00383C8F"/>
    <w:rsid w:val="0038492C"/>
    <w:rsid w:val="0038621F"/>
    <w:rsid w:val="003B102A"/>
    <w:rsid w:val="003D1AC9"/>
    <w:rsid w:val="003E21B3"/>
    <w:rsid w:val="003F1AD1"/>
    <w:rsid w:val="00443D6C"/>
    <w:rsid w:val="00455646"/>
    <w:rsid w:val="0046165E"/>
    <w:rsid w:val="00462FEA"/>
    <w:rsid w:val="00466623"/>
    <w:rsid w:val="004750C1"/>
    <w:rsid w:val="00494F02"/>
    <w:rsid w:val="004A280D"/>
    <w:rsid w:val="004C0F2F"/>
    <w:rsid w:val="004C4BA7"/>
    <w:rsid w:val="004C76B9"/>
    <w:rsid w:val="004D14E5"/>
    <w:rsid w:val="004D42C3"/>
    <w:rsid w:val="0051638D"/>
    <w:rsid w:val="005204FF"/>
    <w:rsid w:val="00523906"/>
    <w:rsid w:val="00532C75"/>
    <w:rsid w:val="00555901"/>
    <w:rsid w:val="00557446"/>
    <w:rsid w:val="005C4817"/>
    <w:rsid w:val="005E2169"/>
    <w:rsid w:val="005F1C57"/>
    <w:rsid w:val="00604E45"/>
    <w:rsid w:val="006117F5"/>
    <w:rsid w:val="006373AD"/>
    <w:rsid w:val="00643B80"/>
    <w:rsid w:val="00643DFE"/>
    <w:rsid w:val="00653020"/>
    <w:rsid w:val="00656669"/>
    <w:rsid w:val="006613FE"/>
    <w:rsid w:val="00666936"/>
    <w:rsid w:val="00667C03"/>
    <w:rsid w:val="00670C53"/>
    <w:rsid w:val="006926D2"/>
    <w:rsid w:val="00695AD7"/>
    <w:rsid w:val="006D1D32"/>
    <w:rsid w:val="006D2EB8"/>
    <w:rsid w:val="006F47C3"/>
    <w:rsid w:val="007014AB"/>
    <w:rsid w:val="00730625"/>
    <w:rsid w:val="007448DB"/>
    <w:rsid w:val="00746F2C"/>
    <w:rsid w:val="00762C4F"/>
    <w:rsid w:val="007705E7"/>
    <w:rsid w:val="00774582"/>
    <w:rsid w:val="0077605C"/>
    <w:rsid w:val="007872A7"/>
    <w:rsid w:val="007902B5"/>
    <w:rsid w:val="0079641C"/>
    <w:rsid w:val="007B634F"/>
    <w:rsid w:val="007F031A"/>
    <w:rsid w:val="0081335F"/>
    <w:rsid w:val="008144CB"/>
    <w:rsid w:val="00831FE0"/>
    <w:rsid w:val="00841F76"/>
    <w:rsid w:val="008475F4"/>
    <w:rsid w:val="0085409E"/>
    <w:rsid w:val="008570D7"/>
    <w:rsid w:val="0086166A"/>
    <w:rsid w:val="00870EA3"/>
    <w:rsid w:val="00893536"/>
    <w:rsid w:val="0089734D"/>
    <w:rsid w:val="008A2962"/>
    <w:rsid w:val="008B0711"/>
    <w:rsid w:val="008C3FDC"/>
    <w:rsid w:val="008C4E6A"/>
    <w:rsid w:val="008E51B2"/>
    <w:rsid w:val="008E7A50"/>
    <w:rsid w:val="00920D95"/>
    <w:rsid w:val="0092109F"/>
    <w:rsid w:val="00933159"/>
    <w:rsid w:val="0093410D"/>
    <w:rsid w:val="009425CC"/>
    <w:rsid w:val="00950451"/>
    <w:rsid w:val="0095507F"/>
    <w:rsid w:val="00985D2F"/>
    <w:rsid w:val="009A16B2"/>
    <w:rsid w:val="009B2BE7"/>
    <w:rsid w:val="009B5583"/>
    <w:rsid w:val="009C14A1"/>
    <w:rsid w:val="009C611E"/>
    <w:rsid w:val="009D725D"/>
    <w:rsid w:val="009E3227"/>
    <w:rsid w:val="009E6013"/>
    <w:rsid w:val="009F0EE3"/>
    <w:rsid w:val="009F6BEA"/>
    <w:rsid w:val="00A05B24"/>
    <w:rsid w:val="00A21E6F"/>
    <w:rsid w:val="00A25AE6"/>
    <w:rsid w:val="00A33133"/>
    <w:rsid w:val="00A467BC"/>
    <w:rsid w:val="00A66D1A"/>
    <w:rsid w:val="00A70061"/>
    <w:rsid w:val="00AA21B9"/>
    <w:rsid w:val="00AC4576"/>
    <w:rsid w:val="00AE0FE2"/>
    <w:rsid w:val="00AF5D8D"/>
    <w:rsid w:val="00AF74A2"/>
    <w:rsid w:val="00B2193C"/>
    <w:rsid w:val="00B418D7"/>
    <w:rsid w:val="00B4630E"/>
    <w:rsid w:val="00B53E2F"/>
    <w:rsid w:val="00B62FEA"/>
    <w:rsid w:val="00B728BE"/>
    <w:rsid w:val="00B828C2"/>
    <w:rsid w:val="00B85F85"/>
    <w:rsid w:val="00B96414"/>
    <w:rsid w:val="00B9652C"/>
    <w:rsid w:val="00B977E3"/>
    <w:rsid w:val="00BA1B68"/>
    <w:rsid w:val="00BC4F65"/>
    <w:rsid w:val="00BC67C9"/>
    <w:rsid w:val="00BF352B"/>
    <w:rsid w:val="00C16A35"/>
    <w:rsid w:val="00C251B3"/>
    <w:rsid w:val="00C73E28"/>
    <w:rsid w:val="00C9480D"/>
    <w:rsid w:val="00C97403"/>
    <w:rsid w:val="00CA5921"/>
    <w:rsid w:val="00CB4AA3"/>
    <w:rsid w:val="00CB6A7F"/>
    <w:rsid w:val="00CD157E"/>
    <w:rsid w:val="00CD308D"/>
    <w:rsid w:val="00CF0D66"/>
    <w:rsid w:val="00CF52E9"/>
    <w:rsid w:val="00D10077"/>
    <w:rsid w:val="00D169B3"/>
    <w:rsid w:val="00D22C16"/>
    <w:rsid w:val="00D306E4"/>
    <w:rsid w:val="00D400C9"/>
    <w:rsid w:val="00D40E22"/>
    <w:rsid w:val="00D6242F"/>
    <w:rsid w:val="00D746E1"/>
    <w:rsid w:val="00DA7049"/>
    <w:rsid w:val="00DB0CB9"/>
    <w:rsid w:val="00DC06AD"/>
    <w:rsid w:val="00DC06E1"/>
    <w:rsid w:val="00DD215F"/>
    <w:rsid w:val="00DD7DD3"/>
    <w:rsid w:val="00DF2E49"/>
    <w:rsid w:val="00DF5616"/>
    <w:rsid w:val="00E00911"/>
    <w:rsid w:val="00E06721"/>
    <w:rsid w:val="00E4205B"/>
    <w:rsid w:val="00E52B9F"/>
    <w:rsid w:val="00E663DF"/>
    <w:rsid w:val="00E6795F"/>
    <w:rsid w:val="00E72B1D"/>
    <w:rsid w:val="00E7730A"/>
    <w:rsid w:val="00EC095C"/>
    <w:rsid w:val="00ED1EB2"/>
    <w:rsid w:val="00ED57C1"/>
    <w:rsid w:val="00EE5960"/>
    <w:rsid w:val="00EF533F"/>
    <w:rsid w:val="00F011BD"/>
    <w:rsid w:val="00F157F8"/>
    <w:rsid w:val="00F4153D"/>
    <w:rsid w:val="00F4696F"/>
    <w:rsid w:val="00F57589"/>
    <w:rsid w:val="00F63985"/>
    <w:rsid w:val="00F75A87"/>
    <w:rsid w:val="00F77C6C"/>
    <w:rsid w:val="00F77F74"/>
    <w:rsid w:val="00FB1D19"/>
    <w:rsid w:val="00FC1DA2"/>
    <w:rsid w:val="00FE32BC"/>
    <w:rsid w:val="00FF587A"/>
    <w:rsid w:val="00FF66CD"/>
    <w:rsid w:val="0146396E"/>
    <w:rsid w:val="01488E24"/>
    <w:rsid w:val="3FFCB5C0"/>
    <w:rsid w:val="408B1E4E"/>
    <w:rsid w:val="40BCC8FD"/>
    <w:rsid w:val="4C9E455D"/>
    <w:rsid w:val="57E142B4"/>
    <w:rsid w:val="6D56D6D6"/>
    <w:rsid w:val="728BB3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766B5"/>
  <w15:chartTrackingRefBased/>
  <w15:docId w15:val="{06DD13ED-D44F-45CD-AAA5-5949D332B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446"/>
    <w:pPr>
      <w:spacing w:line="259" w:lineRule="auto"/>
    </w:pPr>
    <w:rPr>
      <w:kern w:val="0"/>
      <w:sz w:val="22"/>
      <w:szCs w:val="22"/>
      <w14:ligatures w14:val="none"/>
    </w:rPr>
  </w:style>
  <w:style w:type="paragraph" w:styleId="Heading1">
    <w:name w:val="heading 1"/>
    <w:basedOn w:val="Normal"/>
    <w:next w:val="Normal"/>
    <w:link w:val="Heading1Char"/>
    <w:uiPriority w:val="9"/>
    <w:qFormat/>
    <w:rsid w:val="005574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74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74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74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74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74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74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74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74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4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74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74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74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74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74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74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74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7446"/>
    <w:rPr>
      <w:rFonts w:eastAsiaTheme="majorEastAsia" w:cstheme="majorBidi"/>
      <w:color w:val="272727" w:themeColor="text1" w:themeTint="D8"/>
    </w:rPr>
  </w:style>
  <w:style w:type="paragraph" w:styleId="Title">
    <w:name w:val="Title"/>
    <w:basedOn w:val="Normal"/>
    <w:next w:val="Normal"/>
    <w:link w:val="TitleChar"/>
    <w:uiPriority w:val="10"/>
    <w:qFormat/>
    <w:rsid w:val="005574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4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74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74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446"/>
    <w:pPr>
      <w:spacing w:before="160"/>
      <w:jc w:val="center"/>
    </w:pPr>
    <w:rPr>
      <w:i/>
      <w:iCs/>
      <w:color w:val="404040" w:themeColor="text1" w:themeTint="BF"/>
    </w:rPr>
  </w:style>
  <w:style w:type="character" w:customStyle="1" w:styleId="QuoteChar">
    <w:name w:val="Quote Char"/>
    <w:basedOn w:val="DefaultParagraphFont"/>
    <w:link w:val="Quote"/>
    <w:uiPriority w:val="29"/>
    <w:rsid w:val="00557446"/>
    <w:rPr>
      <w:i/>
      <w:iCs/>
      <w:color w:val="404040" w:themeColor="text1" w:themeTint="BF"/>
    </w:rPr>
  </w:style>
  <w:style w:type="paragraph" w:styleId="ListParagraph">
    <w:name w:val="List Paragraph"/>
    <w:basedOn w:val="Normal"/>
    <w:link w:val="ListParagraphChar"/>
    <w:uiPriority w:val="34"/>
    <w:qFormat/>
    <w:rsid w:val="00557446"/>
    <w:pPr>
      <w:ind w:left="720"/>
      <w:contextualSpacing/>
    </w:pPr>
  </w:style>
  <w:style w:type="character" w:styleId="IntenseEmphasis">
    <w:name w:val="Intense Emphasis"/>
    <w:basedOn w:val="DefaultParagraphFont"/>
    <w:uiPriority w:val="21"/>
    <w:qFormat/>
    <w:rsid w:val="00557446"/>
    <w:rPr>
      <w:i/>
      <w:iCs/>
      <w:color w:val="2F5496" w:themeColor="accent1" w:themeShade="BF"/>
    </w:rPr>
  </w:style>
  <w:style w:type="paragraph" w:styleId="IntenseQuote">
    <w:name w:val="Intense Quote"/>
    <w:basedOn w:val="Normal"/>
    <w:next w:val="Normal"/>
    <w:link w:val="IntenseQuoteChar"/>
    <w:uiPriority w:val="30"/>
    <w:qFormat/>
    <w:rsid w:val="005574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7446"/>
    <w:rPr>
      <w:i/>
      <w:iCs/>
      <w:color w:val="2F5496" w:themeColor="accent1" w:themeShade="BF"/>
    </w:rPr>
  </w:style>
  <w:style w:type="character" w:styleId="IntenseReference">
    <w:name w:val="Intense Reference"/>
    <w:basedOn w:val="DefaultParagraphFont"/>
    <w:uiPriority w:val="32"/>
    <w:qFormat/>
    <w:rsid w:val="00557446"/>
    <w:rPr>
      <w:b/>
      <w:bCs/>
      <w:smallCaps/>
      <w:color w:val="2F5496" w:themeColor="accent1" w:themeShade="BF"/>
      <w:spacing w:val="5"/>
    </w:rPr>
  </w:style>
  <w:style w:type="character" w:styleId="CommentReference">
    <w:name w:val="annotation reference"/>
    <w:uiPriority w:val="99"/>
    <w:semiHidden/>
    <w:unhideWhenUsed/>
    <w:rsid w:val="001B7DF7"/>
    <w:rPr>
      <w:sz w:val="16"/>
      <w:szCs w:val="16"/>
    </w:rPr>
  </w:style>
  <w:style w:type="paragraph" w:styleId="CommentText">
    <w:name w:val="annotation text"/>
    <w:basedOn w:val="Normal"/>
    <w:link w:val="CommentTextChar"/>
    <w:uiPriority w:val="99"/>
    <w:unhideWhenUsed/>
    <w:rsid w:val="001B7DF7"/>
    <w:pPr>
      <w:suppressAutoHyphens/>
      <w:spacing w:after="0" w:line="240" w:lineRule="auto"/>
    </w:pPr>
    <w:rPr>
      <w:rFonts w:ascii="Liberation Serif" w:eastAsia="Unifont" w:hAnsi="Liberation Serif" w:cs="Mangal"/>
      <w:kern w:val="1"/>
      <w:sz w:val="20"/>
      <w:szCs w:val="18"/>
      <w:lang w:eastAsia="zh-CN" w:bidi="hi-IN"/>
    </w:rPr>
  </w:style>
  <w:style w:type="character" w:customStyle="1" w:styleId="CommentTextChar">
    <w:name w:val="Comment Text Char"/>
    <w:basedOn w:val="DefaultParagraphFont"/>
    <w:link w:val="CommentText"/>
    <w:uiPriority w:val="99"/>
    <w:rsid w:val="001B7DF7"/>
    <w:rPr>
      <w:rFonts w:ascii="Liberation Serif" w:eastAsia="Unifont" w:hAnsi="Liberation Serif" w:cs="Mangal"/>
      <w:kern w:val="1"/>
      <w:sz w:val="20"/>
      <w:szCs w:val="18"/>
      <w:lang w:eastAsia="zh-CN" w:bidi="hi-IN"/>
      <w14:ligatures w14:val="none"/>
    </w:rPr>
  </w:style>
  <w:style w:type="table" w:styleId="TableGrid">
    <w:name w:val="Table Grid"/>
    <w:basedOn w:val="TableNormal"/>
    <w:uiPriority w:val="39"/>
    <w:rsid w:val="001B7DF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2">
    <w:name w:val="Document 2"/>
    <w:rsid w:val="001B7DF7"/>
    <w:rPr>
      <w:rFonts w:ascii="Line Draw" w:hAnsi="Line Draw"/>
      <w:noProof w:val="0"/>
      <w:sz w:val="20"/>
      <w:lang w:val="en-US"/>
    </w:rPr>
  </w:style>
  <w:style w:type="character" w:customStyle="1" w:styleId="ListParagraphChar">
    <w:name w:val="List Paragraph Char"/>
    <w:link w:val="ListParagraph"/>
    <w:uiPriority w:val="34"/>
    <w:rsid w:val="001B7DF7"/>
    <w:rPr>
      <w:kern w:val="0"/>
      <w:sz w:val="22"/>
      <w:szCs w:val="22"/>
      <w14:ligatures w14:val="none"/>
    </w:rPr>
  </w:style>
  <w:style w:type="paragraph" w:customStyle="1" w:styleId="TableParagraph">
    <w:name w:val="Table Paragraph"/>
    <w:basedOn w:val="Normal"/>
    <w:uiPriority w:val="1"/>
    <w:qFormat/>
    <w:rsid w:val="00DF2E49"/>
    <w:pPr>
      <w:widowControl w:val="0"/>
      <w:autoSpaceDE w:val="0"/>
      <w:autoSpaceDN w:val="0"/>
      <w:spacing w:after="0" w:line="240" w:lineRule="auto"/>
    </w:pPr>
    <w:rPr>
      <w:rFonts w:ascii="Arial" w:eastAsia="Arial" w:hAnsi="Arial" w:cs="Arial"/>
    </w:rPr>
  </w:style>
  <w:style w:type="paragraph" w:customStyle="1" w:styleId="Default">
    <w:name w:val="Default"/>
    <w:rsid w:val="00DF2E49"/>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Revision">
    <w:name w:val="Revision"/>
    <w:hidden/>
    <w:uiPriority w:val="99"/>
    <w:semiHidden/>
    <w:rsid w:val="009F6BEA"/>
    <w:pPr>
      <w:spacing w:after="0" w:line="240" w:lineRule="auto"/>
    </w:pPr>
    <w:rPr>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8475F4"/>
    <w:pPr>
      <w:suppressAutoHyphens w:val="0"/>
      <w:spacing w:after="160"/>
    </w:pPr>
    <w:rPr>
      <w:rFonts w:asciiTheme="minorHAnsi" w:eastAsiaTheme="minorHAnsi" w:hAnsiTheme="minorHAnsi" w:cstheme="minorBidi"/>
      <w:b/>
      <w:bCs/>
      <w:kern w:val="0"/>
      <w:szCs w:val="20"/>
      <w:lang w:eastAsia="en-US" w:bidi="ar-SA"/>
    </w:rPr>
  </w:style>
  <w:style w:type="character" w:customStyle="1" w:styleId="CommentSubjectChar">
    <w:name w:val="Comment Subject Char"/>
    <w:basedOn w:val="CommentTextChar"/>
    <w:link w:val="CommentSubject"/>
    <w:uiPriority w:val="99"/>
    <w:semiHidden/>
    <w:rsid w:val="008475F4"/>
    <w:rPr>
      <w:rFonts w:ascii="Liberation Serif" w:eastAsia="Unifont" w:hAnsi="Liberation Serif" w:cs="Mangal"/>
      <w:b/>
      <w:bCs/>
      <w:kern w:val="0"/>
      <w:sz w:val="20"/>
      <w:szCs w:val="20"/>
      <w:lang w:eastAsia="zh-CN" w:bidi="hi-IN"/>
      <w14:ligatures w14:val="none"/>
    </w:rPr>
  </w:style>
  <w:style w:type="paragraph" w:styleId="Header">
    <w:name w:val="header"/>
    <w:basedOn w:val="Normal"/>
    <w:link w:val="HeaderChar"/>
    <w:uiPriority w:val="99"/>
    <w:unhideWhenUsed/>
    <w:rsid w:val="008475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5F4"/>
    <w:rPr>
      <w:kern w:val="0"/>
      <w:sz w:val="22"/>
      <w:szCs w:val="22"/>
      <w14:ligatures w14:val="none"/>
    </w:rPr>
  </w:style>
  <w:style w:type="paragraph" w:styleId="Footer">
    <w:name w:val="footer"/>
    <w:basedOn w:val="Normal"/>
    <w:link w:val="FooterChar"/>
    <w:uiPriority w:val="99"/>
    <w:unhideWhenUsed/>
    <w:rsid w:val="00847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5F4"/>
    <w:rPr>
      <w:kern w:val="0"/>
      <w:sz w:val="22"/>
      <w:szCs w:val="22"/>
      <w14:ligatures w14:val="none"/>
    </w:rPr>
  </w:style>
  <w:style w:type="paragraph" w:styleId="FootnoteText">
    <w:name w:val="footnote text"/>
    <w:basedOn w:val="Normal"/>
    <w:link w:val="FootnoteTextChar"/>
    <w:uiPriority w:val="99"/>
    <w:semiHidden/>
    <w:unhideWhenUsed/>
    <w:rsid w:val="00CF0D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0D66"/>
    <w:rPr>
      <w:kern w:val="0"/>
      <w:sz w:val="20"/>
      <w:szCs w:val="20"/>
      <w14:ligatures w14:val="none"/>
    </w:rPr>
  </w:style>
  <w:style w:type="character" w:styleId="FootnoteReference">
    <w:name w:val="footnote reference"/>
    <w:basedOn w:val="DefaultParagraphFont"/>
    <w:uiPriority w:val="99"/>
    <w:semiHidden/>
    <w:unhideWhenUsed/>
    <w:rsid w:val="00CF0D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03035bcd3cc363b89f80ef589750301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008ddc6ab448f8f8eedcb8847f7b94a9"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F4491B-B645-4B16-B8F0-4F0FC5D8A800}">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2.xml><?xml version="1.0" encoding="utf-8"?>
<ds:datastoreItem xmlns:ds="http://schemas.openxmlformats.org/officeDocument/2006/customXml" ds:itemID="{918F414D-7EE8-460B-8634-D84CFEFB8A92}">
  <ds:schemaRefs>
    <ds:schemaRef ds:uri="http://schemas.openxmlformats.org/officeDocument/2006/bibliography"/>
  </ds:schemaRefs>
</ds:datastoreItem>
</file>

<file path=customXml/itemProps3.xml><?xml version="1.0" encoding="utf-8"?>
<ds:datastoreItem xmlns:ds="http://schemas.openxmlformats.org/officeDocument/2006/customXml" ds:itemID="{2D269014-3B4D-4A4B-837C-1D9D88D3D4D3}">
  <ds:schemaRefs>
    <ds:schemaRef ds:uri="http://schemas.microsoft.com/sharepoint/v3/contenttype/forms"/>
  </ds:schemaRefs>
</ds:datastoreItem>
</file>

<file path=customXml/itemProps4.xml><?xml version="1.0" encoding="utf-8"?>
<ds:datastoreItem xmlns:ds="http://schemas.openxmlformats.org/officeDocument/2006/customXml" ds:itemID="{F13B05AA-E0CC-4045-B016-22EB4F181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2713</Words>
  <Characters>15468</Characters>
  <Application>Microsoft Office Word</Application>
  <DocSecurity>0</DocSecurity>
  <Lines>128</Lines>
  <Paragraphs>36</Paragraphs>
  <ScaleCrop>false</ScaleCrop>
  <Company/>
  <LinksUpToDate>false</LinksUpToDate>
  <CharactersWithSpaces>18145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cuthbert Mc. Diarmed</dc:creator>
  <cp:keywords/>
  <dc:description/>
  <cp:lastModifiedBy>Heidi Simon Serieux</cp:lastModifiedBy>
  <cp:revision>3</cp:revision>
  <dcterms:created xsi:type="dcterms:W3CDTF">2026-07-09T13:44:00Z</dcterms:created>
  <dcterms:modified xsi:type="dcterms:W3CDTF">2026-07-09T13:45:00Z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169686d8-a7d9-44fd-82eb-a6fc9a542563</vt:lpwstr>
  </property>
  <property fmtid="{D5CDD505-2E9C-101B-9397-08002B2CF9AE}" pid="3" name="ClassificationContentMarkingFooterShapeIds">
    <vt:lpwstr>4ca50502,4e8fa8c8,3e26fd13</vt:lpwstr>
  </property>
  <property fmtid="{D5CDD505-2E9C-101B-9397-08002B2CF9AE}" pid="4" name="ClassificationContentMarkingFooterFontProps">
    <vt:lpwstr>#000000,10,Aptos</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2026-01-15T14:06:47Z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3255b4cc-5fe5-412d-a446-a34b245ce962</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y fmtid="{D5CDD505-2E9C-101B-9397-08002B2CF9AE}" pid="14" name="ContentTypeId">
    <vt:lpwstr>0x01010022D807DA5079DD4F8FC962D9402EEFD8</vt:lpwstr>
  </property>
</Properties>
</file>