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55AD6" w14:textId="77777777" w:rsidR="00BF22D5" w:rsidRDefault="00BF22D5" w:rsidP="0043189E">
      <w:pPr>
        <w:widowControl w:val="0"/>
        <w:autoSpaceDE w:val="0"/>
        <w:autoSpaceDN w:val="0"/>
        <w:spacing w:before="71" w:after="0" w:line="240" w:lineRule="auto"/>
        <w:ind w:right="181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CONTRACT AWARD NOTICE</w:t>
      </w:r>
    </w:p>
    <w:p w14:paraId="7E513276" w14:textId="77777777" w:rsidR="007231F5" w:rsidRPr="005F3311" w:rsidRDefault="007231F5" w:rsidP="0043189E">
      <w:pPr>
        <w:widowControl w:val="0"/>
        <w:autoSpaceDE w:val="0"/>
        <w:autoSpaceDN w:val="0"/>
        <w:spacing w:before="71" w:after="0" w:line="240" w:lineRule="auto"/>
        <w:ind w:right="181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74AC824" w14:textId="77777777" w:rsidR="00BF22D5" w:rsidRDefault="00BF22D5" w:rsidP="0043189E">
      <w:pPr>
        <w:widowControl w:val="0"/>
        <w:autoSpaceDE w:val="0"/>
        <w:autoSpaceDN w:val="0"/>
        <w:spacing w:before="7" w:after="0" w:line="252" w:lineRule="auto"/>
        <w:ind w:right="181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Unleashing the Blue Economy of the Caribbean (UBEC)</w:t>
      </w:r>
    </w:p>
    <w:p w14:paraId="4AECE56B" w14:textId="77777777" w:rsidR="00BF22D5" w:rsidRPr="00762F34" w:rsidRDefault="00BF22D5" w:rsidP="0043189E">
      <w:pPr>
        <w:widowControl w:val="0"/>
        <w:autoSpaceDE w:val="0"/>
        <w:autoSpaceDN w:val="0"/>
        <w:spacing w:before="7" w:after="0" w:line="252" w:lineRule="auto"/>
        <w:ind w:right="1818"/>
        <w:jc w:val="center"/>
        <w:rPr>
          <w:rFonts w:ascii="Times New Roman" w:hAnsi="Times New Roman" w:cs="Times New Roman"/>
          <w:b/>
          <w:sz w:val="24"/>
          <w:szCs w:val="24"/>
          <w:lang w:val="fr-FR"/>
        </w:rPr>
      </w:pPr>
      <w:r w:rsidRPr="00762F34">
        <w:rPr>
          <w:rFonts w:ascii="Times New Roman" w:hAnsi="Times New Roman" w:cs="Times New Roman"/>
          <w:b/>
          <w:sz w:val="24"/>
          <w:szCs w:val="24"/>
          <w:lang w:val="fr-FR"/>
        </w:rPr>
        <w:t>Finance Administrative Centre, Pointe Seraphine,</w:t>
      </w:r>
    </w:p>
    <w:p w14:paraId="4AEB2EF3" w14:textId="4E588ADE" w:rsidR="00762F34" w:rsidRDefault="00BF22D5" w:rsidP="00762F34">
      <w:pPr>
        <w:widowControl w:val="0"/>
        <w:autoSpaceDE w:val="0"/>
        <w:autoSpaceDN w:val="0"/>
        <w:spacing w:before="7" w:after="0" w:line="252" w:lineRule="auto"/>
        <w:ind w:right="181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Castries, St. Lucia</w:t>
      </w:r>
    </w:p>
    <w:p w14:paraId="0E84F2D2" w14:textId="77777777" w:rsidR="00B7450A" w:rsidRPr="00762F34" w:rsidRDefault="00B7450A" w:rsidP="00762F34">
      <w:pPr>
        <w:widowControl w:val="0"/>
        <w:autoSpaceDE w:val="0"/>
        <w:autoSpaceDN w:val="0"/>
        <w:spacing w:before="7" w:after="0" w:line="252" w:lineRule="auto"/>
        <w:ind w:right="1818"/>
        <w:jc w:val="center"/>
        <w:rPr>
          <w:rFonts w:ascii="Times New Roman" w:eastAsia="Times New Roman" w:hAnsi="Times New Roman" w:cs="Times New Roman"/>
          <w:b/>
          <w:w w:val="105"/>
          <w:sz w:val="24"/>
          <w:szCs w:val="24"/>
        </w:rPr>
      </w:pPr>
    </w:p>
    <w:p w14:paraId="011715F0" w14:textId="6C0A04E4" w:rsidR="005956CA" w:rsidRDefault="00762F34" w:rsidP="000677C3">
      <w:pPr>
        <w:widowControl w:val="0"/>
        <w:autoSpaceDE w:val="0"/>
        <w:autoSpaceDN w:val="0"/>
        <w:spacing w:before="7" w:after="0" w:line="252" w:lineRule="auto"/>
        <w:ind w:right="181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F34">
        <w:t xml:space="preserve"> </w:t>
      </w:r>
      <w:bookmarkStart w:id="0" w:name="_Hlk193462096"/>
      <w:r w:rsidR="005956CA" w:rsidRPr="005956CA">
        <w:rPr>
          <w:rFonts w:ascii="Times New Roman" w:hAnsi="Times New Roman" w:cs="Times New Roman"/>
          <w:b/>
          <w:sz w:val="24"/>
          <w:szCs w:val="24"/>
        </w:rPr>
        <w:t>Consultancy for the Development of a National</w:t>
      </w:r>
      <w:r w:rsidR="000677C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56CA" w:rsidRPr="005956CA">
        <w:rPr>
          <w:rFonts w:ascii="Times New Roman" w:hAnsi="Times New Roman" w:cs="Times New Roman"/>
          <w:b/>
          <w:sz w:val="24"/>
          <w:szCs w:val="24"/>
        </w:rPr>
        <w:t xml:space="preserve">Solid Waste Management Policy and Strategy </w:t>
      </w:r>
    </w:p>
    <w:bookmarkEnd w:id="0"/>
    <w:p w14:paraId="72F76E0B" w14:textId="6B7A4AFF" w:rsidR="00BF22D5" w:rsidRDefault="005956CA" w:rsidP="005956CA">
      <w:pPr>
        <w:widowControl w:val="0"/>
        <w:autoSpaceDE w:val="0"/>
        <w:autoSpaceDN w:val="0"/>
        <w:spacing w:before="7" w:after="0" w:line="252" w:lineRule="auto"/>
        <w:ind w:right="181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56CA">
        <w:rPr>
          <w:rFonts w:ascii="Times New Roman" w:hAnsi="Times New Roman" w:cs="Times New Roman"/>
          <w:b/>
          <w:sz w:val="24"/>
          <w:szCs w:val="24"/>
        </w:rPr>
        <w:t>LC-MOFED-309991-CS-CQS</w:t>
      </w:r>
    </w:p>
    <w:p w14:paraId="38AA05B0" w14:textId="2E931380" w:rsidR="00EF6996" w:rsidRPr="00B679EA" w:rsidRDefault="00EF6996" w:rsidP="00B7450A">
      <w:pPr>
        <w:widowControl w:val="0"/>
        <w:autoSpaceDE w:val="0"/>
        <w:autoSpaceDN w:val="0"/>
        <w:spacing w:before="7" w:after="0" w:line="252" w:lineRule="auto"/>
        <w:ind w:right="1818"/>
        <w:jc w:val="center"/>
        <w:rPr>
          <w:rFonts w:ascii="Times New Roman" w:eastAsia="Times New Roman" w:hAnsi="Times New Roman" w:cs="Times New Roman"/>
          <w:b/>
          <w:w w:val="105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Consult</w:t>
      </w:r>
      <w:r w:rsidR="00B7450A">
        <w:rPr>
          <w:rFonts w:ascii="Times New Roman" w:hAnsi="Times New Roman" w:cs="Times New Roman"/>
          <w:b/>
          <w:sz w:val="24"/>
          <w:szCs w:val="24"/>
        </w:rPr>
        <w:t>ing Firm</w:t>
      </w:r>
    </w:p>
    <w:p w14:paraId="19458054" w14:textId="77777777" w:rsidR="00BF22D5" w:rsidRDefault="00BF22D5" w:rsidP="0043189E">
      <w:pPr>
        <w:widowControl w:val="0"/>
        <w:autoSpaceDE w:val="0"/>
        <w:autoSpaceDN w:val="0"/>
        <w:spacing w:before="7" w:after="0" w:line="252" w:lineRule="auto"/>
        <w:ind w:left="1722" w:right="1818"/>
        <w:rPr>
          <w:rFonts w:ascii="Times New Roman" w:eastAsia="Times New Roman" w:hAnsi="Times New Roman" w:cs="Times New Roman"/>
          <w:b/>
          <w:w w:val="105"/>
          <w:sz w:val="24"/>
          <w:szCs w:val="24"/>
        </w:rPr>
      </w:pPr>
    </w:p>
    <w:p w14:paraId="1A58D263" w14:textId="77777777" w:rsidR="00BF22D5" w:rsidRPr="005553E2" w:rsidRDefault="00BF22D5" w:rsidP="00BF22D5">
      <w:pPr>
        <w:widowControl w:val="0"/>
        <w:autoSpaceDE w:val="0"/>
        <w:autoSpaceDN w:val="0"/>
        <w:spacing w:before="7" w:after="0" w:line="252" w:lineRule="auto"/>
        <w:ind w:left="1722" w:right="181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C8BD876" w14:textId="2514C6DC" w:rsidR="00BF22D5" w:rsidRPr="00B679EA" w:rsidRDefault="00B679EA" w:rsidP="00B679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Names </w:t>
      </w:r>
      <w:r w:rsidR="002F461C">
        <w:rPr>
          <w:rFonts w:ascii="Times New Roman" w:hAnsi="Times New Roman" w:cs="Times New Roman"/>
          <w:b/>
          <w:i/>
          <w:sz w:val="24"/>
          <w:szCs w:val="24"/>
        </w:rPr>
        <w:t>of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3D7A21" w:rsidRPr="003D7A21">
        <w:rPr>
          <w:rFonts w:ascii="Times New Roman" w:hAnsi="Times New Roman" w:cs="Times New Roman"/>
          <w:b/>
          <w:i/>
          <w:sz w:val="24"/>
          <w:szCs w:val="24"/>
        </w:rPr>
        <w:t>Consul</w:t>
      </w:r>
      <w:r w:rsidR="0085691C">
        <w:rPr>
          <w:rFonts w:ascii="Times New Roman" w:hAnsi="Times New Roman" w:cs="Times New Roman"/>
          <w:b/>
          <w:i/>
          <w:sz w:val="24"/>
          <w:szCs w:val="24"/>
        </w:rPr>
        <w:t>ting Firms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EF6996">
        <w:rPr>
          <w:rFonts w:ascii="Times New Roman" w:hAnsi="Times New Roman" w:cs="Times New Roman"/>
          <w:b/>
          <w:i/>
          <w:sz w:val="24"/>
          <w:szCs w:val="24"/>
        </w:rPr>
        <w:t>who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submitted an Expression of Interest (EOI)</w:t>
      </w:r>
    </w:p>
    <w:tbl>
      <w:tblPr>
        <w:tblStyle w:val="TableGrid"/>
        <w:tblW w:w="7825" w:type="dxa"/>
        <w:jc w:val="center"/>
        <w:tblLook w:val="04A0" w:firstRow="1" w:lastRow="0" w:firstColumn="1" w:lastColumn="0" w:noHBand="0" w:noVBand="1"/>
      </w:tblPr>
      <w:tblGrid>
        <w:gridCol w:w="988"/>
        <w:gridCol w:w="6837"/>
      </w:tblGrid>
      <w:tr w:rsidR="00B679EA" w:rsidRPr="005553E2" w14:paraId="5134A264" w14:textId="77777777" w:rsidTr="005F58A7">
        <w:trPr>
          <w:jc w:val="center"/>
        </w:trPr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FBFF0E" w14:textId="77777777" w:rsidR="00B679EA" w:rsidRPr="005553E2" w:rsidRDefault="00B679EA" w:rsidP="00B320C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68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74B446" w14:textId="2DA2C1F4" w:rsidR="00B679EA" w:rsidRPr="005553E2" w:rsidRDefault="00B679EA" w:rsidP="00B679E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53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each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Con</w:t>
            </w:r>
            <w:r w:rsidR="005B4CB6">
              <w:rPr>
                <w:rFonts w:ascii="Times New Roman" w:hAnsi="Times New Roman" w:cs="Times New Roman"/>
                <w:b/>
                <w:sz w:val="24"/>
                <w:szCs w:val="24"/>
              </w:rPr>
              <w:t>sult</w:t>
            </w:r>
            <w:r w:rsidR="0085691C">
              <w:rPr>
                <w:rFonts w:ascii="Times New Roman" w:hAnsi="Times New Roman" w:cs="Times New Roman"/>
                <w:b/>
                <w:sz w:val="24"/>
                <w:szCs w:val="24"/>
              </w:rPr>
              <w:t>ing Firms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who submitted an EOI</w:t>
            </w:r>
          </w:p>
        </w:tc>
      </w:tr>
      <w:tr w:rsidR="00B95B86" w:rsidRPr="00B50215" w14:paraId="6D69C8B4" w14:textId="77777777" w:rsidTr="005F58A7">
        <w:trPr>
          <w:trHeight w:val="346"/>
          <w:jc w:val="center"/>
        </w:trPr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46C2AC" w14:textId="77777777" w:rsidR="00B95B86" w:rsidRPr="00B50215" w:rsidRDefault="00B95B86" w:rsidP="00B95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2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7335A" w14:textId="06871D6F" w:rsidR="00B95B86" w:rsidRPr="005956CA" w:rsidRDefault="00B95B86" w:rsidP="00B95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6CA">
              <w:rPr>
                <w:rFonts w:ascii="Times New Roman" w:hAnsi="Times New Roman" w:cs="Times New Roman"/>
                <w:sz w:val="24"/>
                <w:szCs w:val="24"/>
              </w:rPr>
              <w:t>Aim Texas Trading LLC</w:t>
            </w:r>
          </w:p>
        </w:tc>
      </w:tr>
      <w:tr w:rsidR="00B95B86" w:rsidRPr="00B50215" w14:paraId="1D5D7EE9" w14:textId="77777777" w:rsidTr="005F58A7">
        <w:trPr>
          <w:trHeight w:val="355"/>
          <w:jc w:val="center"/>
        </w:trPr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458666" w14:textId="77777777" w:rsidR="00B95B86" w:rsidRPr="00B50215" w:rsidRDefault="00B95B86" w:rsidP="00B95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2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1A4D7" w14:textId="51945FCB" w:rsidR="00B95B86" w:rsidRPr="005956CA" w:rsidRDefault="00B95B86" w:rsidP="00B95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56CA">
              <w:rPr>
                <w:rFonts w:ascii="Times New Roman" w:hAnsi="Times New Roman" w:cs="Times New Roman"/>
                <w:sz w:val="24"/>
                <w:szCs w:val="24"/>
              </w:rPr>
              <w:t>Castalia LLC</w:t>
            </w:r>
          </w:p>
        </w:tc>
      </w:tr>
      <w:tr w:rsidR="00B95B86" w:rsidRPr="00B50215" w14:paraId="7ACD4FAF" w14:textId="77777777" w:rsidTr="005F58A7">
        <w:trPr>
          <w:trHeight w:val="346"/>
          <w:jc w:val="center"/>
        </w:trPr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26DA69F7" w14:textId="77777777" w:rsidR="00B95B86" w:rsidRPr="00B50215" w:rsidRDefault="00B95B86" w:rsidP="00B95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2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000D9" w14:textId="5EA6D511" w:rsidR="00B95B86" w:rsidRPr="005956CA" w:rsidRDefault="00B95B86" w:rsidP="00B95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56CA">
              <w:rPr>
                <w:rFonts w:ascii="Times New Roman" w:hAnsi="Times New Roman" w:cs="Times New Roman"/>
                <w:sz w:val="24"/>
                <w:szCs w:val="24"/>
              </w:rPr>
              <w:t>David Simmons &amp; Associates Ltd &amp; Marine Plastic Solutions Pty Ltd</w:t>
            </w:r>
          </w:p>
        </w:tc>
      </w:tr>
      <w:tr w:rsidR="00B95B86" w:rsidRPr="00B50215" w14:paraId="32518C26" w14:textId="77777777" w:rsidTr="005F58A7">
        <w:trPr>
          <w:trHeight w:val="34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6D806" w14:textId="77777777" w:rsidR="00B95B86" w:rsidRPr="00B50215" w:rsidRDefault="00B95B86" w:rsidP="00B95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2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A23F0" w14:textId="2449251D" w:rsidR="00B95B86" w:rsidRPr="005956CA" w:rsidRDefault="00B95B86" w:rsidP="00B95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56CA">
              <w:rPr>
                <w:rFonts w:ascii="Times New Roman" w:hAnsi="Times New Roman" w:cs="Times New Roman"/>
                <w:sz w:val="24"/>
                <w:szCs w:val="24"/>
              </w:rPr>
              <w:t>ECOPSIS &amp; FDL</w:t>
            </w:r>
          </w:p>
        </w:tc>
      </w:tr>
      <w:tr w:rsidR="00B95B86" w:rsidRPr="00B50215" w14:paraId="41674D5C" w14:textId="77777777" w:rsidTr="005F58A7">
        <w:trPr>
          <w:trHeight w:val="34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AF372" w14:textId="34EF9B9C" w:rsidR="00B95B86" w:rsidRPr="00B50215" w:rsidRDefault="00B95B86" w:rsidP="00B95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21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A23AC" w14:textId="125AFB88" w:rsidR="00B95B86" w:rsidRPr="005956CA" w:rsidRDefault="00B95B86" w:rsidP="00B95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56CA">
              <w:rPr>
                <w:rFonts w:ascii="Times New Roman" w:hAnsi="Times New Roman" w:cs="Times New Roman"/>
                <w:sz w:val="24"/>
                <w:szCs w:val="24"/>
              </w:rPr>
              <w:t>Lauriston Lewis Associates Ltd</w:t>
            </w:r>
          </w:p>
        </w:tc>
      </w:tr>
      <w:tr w:rsidR="00B95B86" w:rsidRPr="00B50215" w14:paraId="002E1D42" w14:textId="77777777" w:rsidTr="005F58A7">
        <w:trPr>
          <w:trHeight w:val="34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F8E07" w14:textId="67318A2F" w:rsidR="00B95B86" w:rsidRPr="00B50215" w:rsidRDefault="00B95B86" w:rsidP="00B95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21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86095" w14:textId="38003140" w:rsidR="00B95B86" w:rsidRPr="005956CA" w:rsidRDefault="00B95B86" w:rsidP="00B95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56CA">
              <w:rPr>
                <w:rFonts w:ascii="Times New Roman" w:hAnsi="Times New Roman" w:cs="Times New Roman"/>
                <w:sz w:val="24"/>
                <w:szCs w:val="24"/>
              </w:rPr>
              <w:t>Rebel Circular Economy BV SweepSmart</w:t>
            </w:r>
          </w:p>
        </w:tc>
      </w:tr>
      <w:tr w:rsidR="00B95B86" w:rsidRPr="00B50215" w14:paraId="047BA313" w14:textId="77777777" w:rsidTr="005F58A7">
        <w:trPr>
          <w:trHeight w:val="34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51A76" w14:textId="728F1718" w:rsidR="00B95B86" w:rsidRPr="00B50215" w:rsidRDefault="00B95B86" w:rsidP="00B95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21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4DE2A" w14:textId="7087BE96" w:rsidR="00B95B86" w:rsidRPr="005956CA" w:rsidRDefault="00B95B86" w:rsidP="00B95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56CA">
              <w:rPr>
                <w:rFonts w:ascii="Times New Roman" w:hAnsi="Times New Roman" w:cs="Times New Roman"/>
                <w:sz w:val="24"/>
                <w:szCs w:val="24"/>
              </w:rPr>
              <w:t>Unite Caribbean &amp; Seureca</w:t>
            </w:r>
          </w:p>
        </w:tc>
      </w:tr>
    </w:tbl>
    <w:p w14:paraId="7D7A5F19" w14:textId="77777777" w:rsidR="00BF22D5" w:rsidRPr="00B50215" w:rsidRDefault="00BF22D5" w:rsidP="00D77820">
      <w:pPr>
        <w:tabs>
          <w:tab w:val="left" w:pos="2112"/>
        </w:tabs>
        <w:rPr>
          <w:rFonts w:ascii="Times New Roman" w:hAnsi="Times New Roman" w:cs="Times New Roman"/>
          <w:sz w:val="24"/>
          <w:szCs w:val="24"/>
          <w:lang w:val="en-029" w:eastAsia="en-029"/>
        </w:rPr>
      </w:pPr>
    </w:p>
    <w:p w14:paraId="5A9F455B" w14:textId="77777777" w:rsidR="00BF22D5" w:rsidRPr="005553E2" w:rsidRDefault="00BF22D5" w:rsidP="00BF22D5">
      <w:pPr>
        <w:pStyle w:val="ListParagraph"/>
        <w:rPr>
          <w:rFonts w:ascii="Times New Roman" w:hAnsi="Times New Roman" w:cs="Times New Roman"/>
          <w:sz w:val="16"/>
          <w:szCs w:val="16"/>
          <w:lang w:val="en-029" w:eastAsia="en-029"/>
        </w:rPr>
      </w:pPr>
    </w:p>
    <w:p w14:paraId="2B3496E4" w14:textId="11EBC718" w:rsidR="00BF22D5" w:rsidRPr="00861FFB" w:rsidRDefault="00B679EA" w:rsidP="00BF22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Names of </w:t>
      </w:r>
      <w:r w:rsidR="00EF6996" w:rsidRPr="003D7A21">
        <w:rPr>
          <w:rFonts w:ascii="Times New Roman" w:hAnsi="Times New Roman" w:cs="Times New Roman"/>
          <w:b/>
          <w:i/>
          <w:sz w:val="24"/>
          <w:szCs w:val="24"/>
        </w:rPr>
        <w:t>Consult</w:t>
      </w:r>
      <w:r w:rsidR="0085691C">
        <w:rPr>
          <w:rFonts w:ascii="Times New Roman" w:hAnsi="Times New Roman" w:cs="Times New Roman"/>
          <w:b/>
          <w:i/>
          <w:sz w:val="24"/>
          <w:szCs w:val="24"/>
        </w:rPr>
        <w:t>ing Firms</w:t>
      </w:r>
      <w:r w:rsidR="00BF22D5" w:rsidRPr="005553E2">
        <w:rPr>
          <w:rFonts w:ascii="Times New Roman" w:hAnsi="Times New Roman" w:cs="Times New Roman"/>
          <w:b/>
          <w:i/>
          <w:sz w:val="24"/>
          <w:szCs w:val="24"/>
        </w:rPr>
        <w:t xml:space="preserve"> whose </w:t>
      </w:r>
      <w:r>
        <w:rPr>
          <w:rFonts w:ascii="Times New Roman" w:hAnsi="Times New Roman" w:cs="Times New Roman"/>
          <w:b/>
          <w:i/>
          <w:sz w:val="24"/>
          <w:szCs w:val="24"/>
        </w:rPr>
        <w:t>EOI</w:t>
      </w:r>
      <w:r w:rsidR="00BF22D5" w:rsidRPr="005553E2">
        <w:rPr>
          <w:rFonts w:ascii="Times New Roman" w:hAnsi="Times New Roman" w:cs="Times New Roman"/>
          <w:b/>
          <w:i/>
          <w:sz w:val="24"/>
          <w:szCs w:val="24"/>
        </w:rPr>
        <w:t xml:space="preserve"> were either rejected as non-responsive or not meeting the qualification criteria or non-evaluation</w:t>
      </w:r>
      <w:r w:rsidR="00BF22D5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  <w:r w:rsidRPr="00BB5649">
        <w:rPr>
          <w:rFonts w:ascii="Times New Roman" w:hAnsi="Times New Roman" w:cs="Times New Roman"/>
          <w:bCs/>
          <w:iCs/>
          <w:sz w:val="24"/>
          <w:szCs w:val="24"/>
        </w:rPr>
        <w:t>None</w:t>
      </w:r>
    </w:p>
    <w:p w14:paraId="1B8D72B6" w14:textId="77777777" w:rsidR="00BF22D5" w:rsidRPr="00D25624" w:rsidRDefault="00BF22D5" w:rsidP="00BF22D5">
      <w:pPr>
        <w:rPr>
          <w:rFonts w:ascii="Times New Roman" w:hAnsi="Times New Roman" w:cs="Times New Roman"/>
          <w:b/>
          <w:i/>
          <w:sz w:val="10"/>
          <w:szCs w:val="24"/>
        </w:rPr>
      </w:pPr>
    </w:p>
    <w:p w14:paraId="1C766758" w14:textId="1E537324" w:rsidR="00BF22D5" w:rsidRPr="005553E2" w:rsidRDefault="00BF22D5" w:rsidP="00BF22D5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5553E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Name of the </w:t>
      </w:r>
      <w:r w:rsidR="00B679E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successful </w:t>
      </w:r>
      <w:r w:rsidR="003D7A21" w:rsidRPr="003D7A21">
        <w:rPr>
          <w:rFonts w:ascii="Times New Roman" w:eastAsia="Calibri" w:hAnsi="Times New Roman" w:cs="Times New Roman"/>
          <w:b/>
          <w:i/>
          <w:sz w:val="24"/>
          <w:szCs w:val="24"/>
        </w:rPr>
        <w:t>Consul</w:t>
      </w:r>
      <w:r w:rsidR="0085691C">
        <w:rPr>
          <w:rFonts w:ascii="Times New Roman" w:eastAsia="Calibri" w:hAnsi="Times New Roman" w:cs="Times New Roman"/>
          <w:b/>
          <w:i/>
          <w:sz w:val="24"/>
          <w:szCs w:val="24"/>
        </w:rPr>
        <w:t>ting Firm</w:t>
      </w:r>
      <w:r w:rsidRPr="005553E2">
        <w:rPr>
          <w:rFonts w:ascii="Times New Roman" w:eastAsia="Calibri" w:hAnsi="Times New Roman" w:cs="Times New Roman"/>
          <w:b/>
          <w:i/>
          <w:sz w:val="24"/>
          <w:szCs w:val="24"/>
        </w:rPr>
        <w:t>, and final total contract price, as well as the duration and summary scope of the contract.</w:t>
      </w:r>
    </w:p>
    <w:p w14:paraId="0567496E" w14:textId="77777777" w:rsidR="00BF22D5" w:rsidRPr="005553E2" w:rsidRDefault="00BF22D5" w:rsidP="00BF22D5">
      <w:pPr>
        <w:pStyle w:val="ListParagrap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14:paraId="4B6D181D" w14:textId="7C2838FB" w:rsidR="003D7A21" w:rsidRDefault="00BF22D5" w:rsidP="003405EB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  <w:r w:rsidRPr="005553E2">
        <w:rPr>
          <w:rFonts w:ascii="Times New Roman" w:eastAsia="Calibri" w:hAnsi="Times New Roman" w:cs="Times New Roman"/>
          <w:b/>
          <w:sz w:val="24"/>
          <w:szCs w:val="24"/>
        </w:rPr>
        <w:t>Name:</w:t>
      </w:r>
      <w:r w:rsidRPr="005553E2">
        <w:rPr>
          <w:rFonts w:ascii="Times New Roman" w:hAnsi="Times New Roman" w:cs="Times New Roman"/>
          <w:sz w:val="24"/>
          <w:szCs w:val="24"/>
        </w:rPr>
        <w:t xml:space="preserve"> </w:t>
      </w:r>
      <w:r w:rsidR="003D7A21" w:rsidRPr="003D7A21">
        <w:rPr>
          <w:rFonts w:ascii="Times New Roman" w:hAnsi="Times New Roman" w:cs="Times New Roman"/>
          <w:sz w:val="24"/>
          <w:szCs w:val="24"/>
        </w:rPr>
        <w:t xml:space="preserve"> </w:t>
      </w:r>
      <w:r w:rsidR="005956CA" w:rsidRPr="005956CA">
        <w:rPr>
          <w:rFonts w:ascii="Times New Roman" w:hAnsi="Times New Roman" w:cs="Times New Roman"/>
          <w:sz w:val="24"/>
          <w:szCs w:val="24"/>
        </w:rPr>
        <w:t>David Simmons &amp; Associates Ltd &amp; Marine Plastic Solutions Pty Ltd</w:t>
      </w:r>
    </w:p>
    <w:p w14:paraId="166B6DCC" w14:textId="6310A094" w:rsidR="003405EB" w:rsidRPr="003405EB" w:rsidRDefault="00BF22D5" w:rsidP="003405EB">
      <w:pPr>
        <w:pStyle w:val="ListParagraph"/>
        <w:spacing w:after="0"/>
        <w:rPr>
          <w:rFonts w:ascii="Times New Roman" w:hAnsi="Times New Roman" w:cs="Times New Roman"/>
          <w:sz w:val="24"/>
        </w:rPr>
      </w:pPr>
      <w:r w:rsidRPr="005553E2">
        <w:rPr>
          <w:rFonts w:ascii="Times New Roman" w:eastAsia="Calibri" w:hAnsi="Times New Roman" w:cs="Times New Roman"/>
          <w:b/>
          <w:sz w:val="24"/>
          <w:szCs w:val="24"/>
        </w:rPr>
        <w:t>Final Contract Price</w:t>
      </w:r>
      <w:r w:rsidRPr="005553E2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3405EB">
        <w:rPr>
          <w:rFonts w:ascii="Times New Roman" w:hAnsi="Times New Roman" w:cs="Times New Roman"/>
          <w:sz w:val="24"/>
        </w:rPr>
        <w:t>USD 12</w:t>
      </w:r>
      <w:r w:rsidR="00EF6996">
        <w:rPr>
          <w:rFonts w:ascii="Times New Roman" w:hAnsi="Times New Roman" w:cs="Times New Roman"/>
          <w:sz w:val="24"/>
        </w:rPr>
        <w:t>5</w:t>
      </w:r>
      <w:r w:rsidR="003405EB">
        <w:rPr>
          <w:rFonts w:ascii="Times New Roman" w:hAnsi="Times New Roman" w:cs="Times New Roman"/>
          <w:sz w:val="24"/>
        </w:rPr>
        <w:t>,000.00</w:t>
      </w:r>
    </w:p>
    <w:p w14:paraId="4977D63E" w14:textId="4FD9749D" w:rsidR="00BF22D5" w:rsidRPr="005553E2" w:rsidRDefault="00BF22D5" w:rsidP="00BF22D5">
      <w:pPr>
        <w:pStyle w:val="ListParagraph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553E2">
        <w:rPr>
          <w:rFonts w:ascii="Times New Roman" w:eastAsia="Calibri" w:hAnsi="Times New Roman" w:cs="Times New Roman"/>
          <w:b/>
          <w:sz w:val="24"/>
          <w:szCs w:val="24"/>
        </w:rPr>
        <w:t>D</w:t>
      </w:r>
      <w:r>
        <w:rPr>
          <w:rFonts w:ascii="Times New Roman" w:eastAsia="Calibri" w:hAnsi="Times New Roman" w:cs="Times New Roman"/>
          <w:b/>
          <w:sz w:val="24"/>
          <w:szCs w:val="24"/>
        </w:rPr>
        <w:t>uration</w:t>
      </w:r>
      <w:r w:rsidRPr="005553E2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5553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62F34">
        <w:rPr>
          <w:rFonts w:ascii="Times New Roman" w:eastAsia="Calibri" w:hAnsi="Times New Roman" w:cs="Times New Roman"/>
          <w:sz w:val="24"/>
          <w:szCs w:val="24"/>
        </w:rPr>
        <w:t>Six</w:t>
      </w:r>
      <w:r w:rsidR="0065551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77820">
        <w:rPr>
          <w:rFonts w:ascii="Times New Roman" w:eastAsia="Calibri" w:hAnsi="Times New Roman" w:cs="Times New Roman"/>
          <w:sz w:val="24"/>
          <w:szCs w:val="24"/>
        </w:rPr>
        <w:t>(</w:t>
      </w:r>
      <w:r w:rsidR="00762F34">
        <w:rPr>
          <w:rFonts w:ascii="Times New Roman" w:eastAsia="Calibri" w:hAnsi="Times New Roman" w:cs="Times New Roman"/>
          <w:sz w:val="24"/>
          <w:szCs w:val="24"/>
        </w:rPr>
        <w:t>6</w:t>
      </w:r>
      <w:r w:rsidR="00D77820">
        <w:rPr>
          <w:rFonts w:ascii="Times New Roman" w:eastAsia="Calibri" w:hAnsi="Times New Roman" w:cs="Times New Roman"/>
          <w:sz w:val="24"/>
          <w:szCs w:val="24"/>
        </w:rPr>
        <w:t>) month</w:t>
      </w:r>
      <w:r>
        <w:rPr>
          <w:rFonts w:ascii="Times New Roman" w:eastAsia="Calibri" w:hAnsi="Times New Roman" w:cs="Times New Roman"/>
          <w:sz w:val="24"/>
          <w:szCs w:val="24"/>
        </w:rPr>
        <w:t>s</w:t>
      </w:r>
    </w:p>
    <w:p w14:paraId="1562DA0C" w14:textId="77777777" w:rsidR="00D77820" w:rsidRDefault="00D77820" w:rsidP="00D7782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</w:p>
    <w:p w14:paraId="6E72FBE8" w14:textId="77777777" w:rsidR="003D7A21" w:rsidRPr="003D7A21" w:rsidRDefault="00D77820" w:rsidP="003D7A2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77820">
        <w:rPr>
          <w:rFonts w:ascii="Times New Roman" w:hAnsi="Times New Roman" w:cs="Times New Roman"/>
          <w:b/>
          <w:sz w:val="24"/>
          <w:szCs w:val="24"/>
        </w:rPr>
        <w:t>Scope of Contract</w:t>
      </w:r>
      <w:r w:rsidR="00BF22D5" w:rsidRPr="00D77820">
        <w:rPr>
          <w:rFonts w:ascii="Times New Roman" w:hAnsi="Times New Roman" w:cs="Times New Roman"/>
          <w:b/>
          <w:sz w:val="24"/>
          <w:szCs w:val="24"/>
        </w:rPr>
        <w:t>:</w:t>
      </w:r>
      <w:r w:rsidRPr="00D77820">
        <w:rPr>
          <w:rFonts w:cstheme="minorHAnsi"/>
        </w:rPr>
        <w:t xml:space="preserve"> </w:t>
      </w:r>
    </w:p>
    <w:p w14:paraId="3C1E5372" w14:textId="77777777" w:rsidR="00C63D1C" w:rsidRPr="00C63D1C" w:rsidRDefault="00C63D1C" w:rsidP="00C63D1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63D1C">
        <w:rPr>
          <w:rFonts w:ascii="Times New Roman" w:hAnsi="Times New Roman" w:cs="Times New Roman"/>
          <w:sz w:val="24"/>
          <w:szCs w:val="24"/>
        </w:rPr>
        <w:t>The overall goal of this consultancy is to assist the Government of Saint Lucia in preparing, adopting and implementing a National Solid Waste Management Policy and Strategy and an associated Plan of Action for a period/planning horizon of not less than Twenty (20) years.  Note that the actions and their associated strategies are to be categorized and address short term, medium term and long-term goals. In this regard, this assignment should address the following specific objectives inter alia:</w:t>
      </w:r>
    </w:p>
    <w:p w14:paraId="7274131A" w14:textId="77777777" w:rsidR="00C63D1C" w:rsidRPr="00C63D1C" w:rsidRDefault="00C63D1C" w:rsidP="00C63D1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14:paraId="5203D33B" w14:textId="77CB6CA6" w:rsidR="00C63D1C" w:rsidRPr="00C63D1C" w:rsidRDefault="00C63D1C" w:rsidP="00C63D1C">
      <w:pPr>
        <w:pStyle w:val="ListParagraph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63D1C">
        <w:rPr>
          <w:rFonts w:ascii="Times New Roman" w:hAnsi="Times New Roman" w:cs="Times New Roman"/>
          <w:sz w:val="24"/>
          <w:szCs w:val="24"/>
        </w:rPr>
        <w:t>Provide a long-term vision for sustainable solid waste management in Saint Lucia.</w:t>
      </w:r>
    </w:p>
    <w:p w14:paraId="516E140B" w14:textId="77777777" w:rsidR="00C63D1C" w:rsidRDefault="00C63D1C" w:rsidP="00C63D1C">
      <w:pPr>
        <w:pStyle w:val="ListParagraph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63D1C">
        <w:rPr>
          <w:rFonts w:ascii="Times New Roman" w:hAnsi="Times New Roman" w:cs="Times New Roman"/>
          <w:sz w:val="24"/>
          <w:szCs w:val="24"/>
        </w:rPr>
        <w:t>Develop national strategies and actions in support of the long-term vision.</w:t>
      </w:r>
    </w:p>
    <w:p w14:paraId="13453C4B" w14:textId="77777777" w:rsidR="00C63D1C" w:rsidRDefault="00C63D1C" w:rsidP="00C63D1C">
      <w:pPr>
        <w:pStyle w:val="ListParagraph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63D1C">
        <w:rPr>
          <w:rFonts w:ascii="Times New Roman" w:hAnsi="Times New Roman" w:cs="Times New Roman"/>
          <w:sz w:val="24"/>
          <w:szCs w:val="24"/>
        </w:rPr>
        <w:t>Identify and address current and future challenges, along with the emerging risks in the solid waste management sector, with a focus on social inclusion, climate resilience and environmental sustainability over short, medium and long-term horizons.</w:t>
      </w:r>
    </w:p>
    <w:p w14:paraId="44BE30E5" w14:textId="77777777" w:rsidR="00C63D1C" w:rsidRDefault="00C63D1C" w:rsidP="00C63D1C">
      <w:pPr>
        <w:pStyle w:val="ListParagraph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63D1C">
        <w:rPr>
          <w:rFonts w:ascii="Times New Roman" w:hAnsi="Times New Roman" w:cs="Times New Roman"/>
          <w:sz w:val="24"/>
          <w:szCs w:val="24"/>
        </w:rPr>
        <w:t>Promote waste reduction, reuse, recycling, and recovery, minimizing reliance on landfilling.</w:t>
      </w:r>
    </w:p>
    <w:p w14:paraId="388091D5" w14:textId="77777777" w:rsidR="00C63D1C" w:rsidRDefault="00C63D1C" w:rsidP="00C63D1C">
      <w:pPr>
        <w:pStyle w:val="ListParagraph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63D1C">
        <w:rPr>
          <w:rFonts w:ascii="Times New Roman" w:hAnsi="Times New Roman" w:cs="Times New Roman"/>
          <w:sz w:val="24"/>
          <w:szCs w:val="24"/>
        </w:rPr>
        <w:t>Establish a sound and economically self-sustainable institutional framework for solid waste management.</w:t>
      </w:r>
    </w:p>
    <w:p w14:paraId="2C98B9C1" w14:textId="77777777" w:rsidR="00C63D1C" w:rsidRDefault="00C63D1C" w:rsidP="00C63D1C">
      <w:pPr>
        <w:pStyle w:val="ListParagraph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63D1C">
        <w:rPr>
          <w:rFonts w:ascii="Times New Roman" w:hAnsi="Times New Roman" w:cs="Times New Roman"/>
          <w:sz w:val="24"/>
          <w:szCs w:val="24"/>
        </w:rPr>
        <w:t>Ensure compliance with national, regional, and international conventions and best practices.</w:t>
      </w:r>
    </w:p>
    <w:p w14:paraId="3D1F85A2" w14:textId="77777777" w:rsidR="00C63D1C" w:rsidRDefault="00C63D1C" w:rsidP="00C63D1C">
      <w:pPr>
        <w:pStyle w:val="ListParagraph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63D1C">
        <w:rPr>
          <w:rFonts w:ascii="Times New Roman" w:hAnsi="Times New Roman" w:cs="Times New Roman"/>
          <w:sz w:val="24"/>
          <w:szCs w:val="24"/>
        </w:rPr>
        <w:t>Includes broad-based consultation, broad-based participation, gender-sensitive approaches and considers the needs of vulnerable and disadvantaged groups.</w:t>
      </w:r>
    </w:p>
    <w:p w14:paraId="1444399D" w14:textId="0C914C0F" w:rsidR="00762F34" w:rsidRPr="00C63D1C" w:rsidRDefault="00C63D1C" w:rsidP="00C63D1C">
      <w:pPr>
        <w:pStyle w:val="ListParagraph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63D1C">
        <w:rPr>
          <w:rFonts w:ascii="Times New Roman" w:hAnsi="Times New Roman" w:cs="Times New Roman"/>
          <w:sz w:val="24"/>
          <w:szCs w:val="24"/>
        </w:rPr>
        <w:t>Incorporate a robust monitoring and evaluation framework with Key Performance Indicators (KPIs).</w:t>
      </w:r>
    </w:p>
    <w:p w14:paraId="72C39990" w14:textId="77777777" w:rsidR="00BF22D5" w:rsidRPr="00380083" w:rsidRDefault="00BF22D5" w:rsidP="00D77820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4E718BB" w14:textId="77777777" w:rsidR="00BF22D5" w:rsidRPr="00380083" w:rsidRDefault="00BF22D5" w:rsidP="00BF22D5">
      <w:pPr>
        <w:pStyle w:val="ListParagraph"/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0AC9BAB" w14:textId="77777777" w:rsidR="00BF22D5" w:rsidRPr="00380083" w:rsidRDefault="00BF22D5" w:rsidP="00BF22D5">
      <w:pPr>
        <w:spacing w:after="0" w:line="240" w:lineRule="auto"/>
        <w:ind w:left="1440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BF22D5" w:rsidRPr="00380083" w:rsidSect="006B18EB">
      <w:headerReference w:type="default" r:id="rId7"/>
      <w:pgSz w:w="12240" w:h="15840"/>
      <w:pgMar w:top="1300" w:right="760" w:bottom="1440" w:left="16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8E15B" w14:textId="77777777" w:rsidR="006D5703" w:rsidRDefault="006D5703">
      <w:pPr>
        <w:spacing w:after="0" w:line="240" w:lineRule="auto"/>
      </w:pPr>
      <w:r>
        <w:separator/>
      </w:r>
    </w:p>
  </w:endnote>
  <w:endnote w:type="continuationSeparator" w:id="0">
    <w:p w14:paraId="65BCE66E" w14:textId="77777777" w:rsidR="006D5703" w:rsidRDefault="006D5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8A1E2B" w14:textId="77777777" w:rsidR="006D5703" w:rsidRDefault="006D5703">
      <w:pPr>
        <w:spacing w:after="0" w:line="240" w:lineRule="auto"/>
      </w:pPr>
      <w:r>
        <w:separator/>
      </w:r>
    </w:p>
  </w:footnote>
  <w:footnote w:type="continuationSeparator" w:id="0">
    <w:p w14:paraId="1D4FA5B6" w14:textId="77777777" w:rsidR="006D5703" w:rsidRDefault="006D57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2D45A" w14:textId="77777777" w:rsidR="00887CAE" w:rsidRDefault="00C20A74">
    <w:pPr>
      <w:pStyle w:val="Header"/>
    </w:pPr>
    <w:r w:rsidRPr="008E61FA">
      <w:rPr>
        <w:rFonts w:ascii="Times New Roman" w:eastAsiaTheme="minorEastAsia" w:hAnsi="Times New Roman" w:cs="Times New Roman"/>
        <w:b/>
        <w:bCs/>
        <w:smallCaps/>
        <w:color w:val="595959" w:themeColor="text1" w:themeTint="A6"/>
        <w:spacing w:val="6"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048C5"/>
    <w:multiLevelType w:val="hybridMultilevel"/>
    <w:tmpl w:val="F5D0E524"/>
    <w:lvl w:ilvl="0" w:tplc="2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90019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05A9B"/>
    <w:multiLevelType w:val="hybridMultilevel"/>
    <w:tmpl w:val="F42864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264916"/>
    <w:multiLevelType w:val="hybridMultilevel"/>
    <w:tmpl w:val="96A0F5CC"/>
    <w:lvl w:ilvl="0" w:tplc="24090017">
      <w:start w:val="1"/>
      <w:numFmt w:val="lowerLetter"/>
      <w:lvlText w:val="%1)"/>
      <w:lvlJc w:val="left"/>
      <w:pPr>
        <w:ind w:left="720" w:hanging="360"/>
      </w:pPr>
    </w:lvl>
    <w:lvl w:ilvl="1" w:tplc="24090019">
      <w:start w:val="1"/>
      <w:numFmt w:val="lowerLetter"/>
      <w:lvlText w:val="%2."/>
      <w:lvlJc w:val="left"/>
      <w:pPr>
        <w:ind w:left="1440" w:hanging="360"/>
      </w:pPr>
    </w:lvl>
    <w:lvl w:ilvl="2" w:tplc="2409001B">
      <w:start w:val="1"/>
      <w:numFmt w:val="lowerRoman"/>
      <w:lvlText w:val="%3."/>
      <w:lvlJc w:val="right"/>
      <w:pPr>
        <w:ind w:left="2160" w:hanging="180"/>
      </w:pPr>
    </w:lvl>
    <w:lvl w:ilvl="3" w:tplc="2409000F">
      <w:start w:val="1"/>
      <w:numFmt w:val="decimal"/>
      <w:lvlText w:val="%4."/>
      <w:lvlJc w:val="left"/>
      <w:pPr>
        <w:ind w:left="2880" w:hanging="360"/>
      </w:pPr>
    </w:lvl>
    <w:lvl w:ilvl="4" w:tplc="24090019">
      <w:start w:val="1"/>
      <w:numFmt w:val="lowerLetter"/>
      <w:lvlText w:val="%5."/>
      <w:lvlJc w:val="left"/>
      <w:pPr>
        <w:ind w:left="3600" w:hanging="360"/>
      </w:pPr>
    </w:lvl>
    <w:lvl w:ilvl="5" w:tplc="2409001B">
      <w:start w:val="1"/>
      <w:numFmt w:val="lowerRoman"/>
      <w:lvlText w:val="%6."/>
      <w:lvlJc w:val="right"/>
      <w:pPr>
        <w:ind w:left="4320" w:hanging="180"/>
      </w:pPr>
    </w:lvl>
    <w:lvl w:ilvl="6" w:tplc="2409000F">
      <w:start w:val="1"/>
      <w:numFmt w:val="decimal"/>
      <w:lvlText w:val="%7."/>
      <w:lvlJc w:val="left"/>
      <w:pPr>
        <w:ind w:left="5040" w:hanging="360"/>
      </w:pPr>
    </w:lvl>
    <w:lvl w:ilvl="7" w:tplc="24090019">
      <w:start w:val="1"/>
      <w:numFmt w:val="lowerLetter"/>
      <w:lvlText w:val="%8."/>
      <w:lvlJc w:val="left"/>
      <w:pPr>
        <w:ind w:left="5760" w:hanging="360"/>
      </w:pPr>
    </w:lvl>
    <w:lvl w:ilvl="8" w:tplc="2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3878BA"/>
    <w:multiLevelType w:val="hybridMultilevel"/>
    <w:tmpl w:val="FC1EBF5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855016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31226786">
    <w:abstractNumId w:val="0"/>
  </w:num>
  <w:num w:numId="3" w16cid:durableId="1332179539">
    <w:abstractNumId w:val="3"/>
  </w:num>
  <w:num w:numId="4" w16cid:durableId="17734326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2D5"/>
    <w:rsid w:val="000677C3"/>
    <w:rsid w:val="000D6A88"/>
    <w:rsid w:val="00220D43"/>
    <w:rsid w:val="0022736A"/>
    <w:rsid w:val="002F461C"/>
    <w:rsid w:val="003405EB"/>
    <w:rsid w:val="00380083"/>
    <w:rsid w:val="003D7A21"/>
    <w:rsid w:val="003E501E"/>
    <w:rsid w:val="003F0476"/>
    <w:rsid w:val="00407C7B"/>
    <w:rsid w:val="0043189E"/>
    <w:rsid w:val="005956CA"/>
    <w:rsid w:val="005B4CB6"/>
    <w:rsid w:val="005F48FD"/>
    <w:rsid w:val="005F58A7"/>
    <w:rsid w:val="00627E62"/>
    <w:rsid w:val="00655511"/>
    <w:rsid w:val="006D5703"/>
    <w:rsid w:val="006E0299"/>
    <w:rsid w:val="007061FA"/>
    <w:rsid w:val="007231F5"/>
    <w:rsid w:val="00762F34"/>
    <w:rsid w:val="007B4C0A"/>
    <w:rsid w:val="0083299C"/>
    <w:rsid w:val="0085691C"/>
    <w:rsid w:val="00861FFB"/>
    <w:rsid w:val="00887CAE"/>
    <w:rsid w:val="009D4FB4"/>
    <w:rsid w:val="00B50215"/>
    <w:rsid w:val="00B52AB8"/>
    <w:rsid w:val="00B5418B"/>
    <w:rsid w:val="00B679EA"/>
    <w:rsid w:val="00B7450A"/>
    <w:rsid w:val="00B95B86"/>
    <w:rsid w:val="00B95E5E"/>
    <w:rsid w:val="00BB5649"/>
    <w:rsid w:val="00BF22D5"/>
    <w:rsid w:val="00C20A74"/>
    <w:rsid w:val="00C42791"/>
    <w:rsid w:val="00C63D1C"/>
    <w:rsid w:val="00C727F0"/>
    <w:rsid w:val="00D06542"/>
    <w:rsid w:val="00D77820"/>
    <w:rsid w:val="00DD6CEF"/>
    <w:rsid w:val="00DD6E34"/>
    <w:rsid w:val="00DE77FF"/>
    <w:rsid w:val="00E31875"/>
    <w:rsid w:val="00E8646C"/>
    <w:rsid w:val="00ED004D"/>
    <w:rsid w:val="00EF6996"/>
    <w:rsid w:val="00F7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882F23"/>
  <w15:chartTrackingRefBased/>
  <w15:docId w15:val="{A0E68E29-A38D-4896-AE21-671318ED5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22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22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22D5"/>
  </w:style>
  <w:style w:type="table" w:styleId="TableGrid">
    <w:name w:val="Table Grid"/>
    <w:basedOn w:val="TableNormal"/>
    <w:rsid w:val="00BF22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Citation List Char,본문(내용) Char,List Paragraph (numbered (a)) Char,Colorful List - Accent 11 Char,Bullets Char,References Char,123 List Paragraph Char,List Paragraph1 Char,Celula Char,Normal 2 Char,List_Paragraph Char,text Char"/>
    <w:link w:val="ListParagraph"/>
    <w:uiPriority w:val="99"/>
    <w:qFormat/>
    <w:locked/>
    <w:rsid w:val="00BF22D5"/>
  </w:style>
  <w:style w:type="paragraph" w:styleId="ListParagraph">
    <w:name w:val="List Paragraph"/>
    <w:aliases w:val="Citation List,본문(내용),List Paragraph (numbered (a)),Colorful List - Accent 11,Bullets,References,123 List Paragraph,List Paragraph1,Celula,Normal 2,List_Paragraph,Multilevel para_II,Numbered List Paragraph,Resume Title,text,Source,ANNEX"/>
    <w:basedOn w:val="Normal"/>
    <w:link w:val="ListParagraphChar"/>
    <w:uiPriority w:val="34"/>
    <w:qFormat/>
    <w:rsid w:val="00BF22D5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sandishia lawrencine</dc:creator>
  <cp:keywords/>
  <dc:description/>
  <cp:lastModifiedBy>Heidi Simon Serieux</cp:lastModifiedBy>
  <cp:revision>8</cp:revision>
  <dcterms:created xsi:type="dcterms:W3CDTF">2026-02-03T18:34:00Z</dcterms:created>
  <dcterms:modified xsi:type="dcterms:W3CDTF">2026-02-06T14:58:00Z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3cdec9bc-4be3-4e30-b607-d3aaaa9cb6c2</vt:lpwstr>
  </property>
</Properties>
</file>